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EGITTO </w:t>
      </w:r>
      <w:r w:rsidRPr="0009122B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PANORAMICA DELLE LEGGI E PRATICHE MUSULMANE </w:t>
      </w:r>
      <w:proofErr w:type="spellStart"/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(Aggiornato al 31 maggio 2017)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Diritto di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Descrizione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Struttura legislativa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Giurisprudenza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Politica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Procedura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Pratica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Parità dei coniugi nel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una disposizione costituzionale?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sull'uguaglianza e ci sono ecce-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zioni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Ci sono leggi specifiche che?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riconoscere il matrimonio come partner-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nave di uguali cioè sono leggi di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e/o altre leggi relative al mar-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codificazioni di età e rapporti familiari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 non codificato? Se codificato, cosa?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sono i titoli di tutti gli applicabili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le leggi? Se codificato, fai queste leggi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si applicano a tutti i cittadini indipendentemente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religione? In caso contrario, queste leggi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ap-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a tutti i musulmani o ci sono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dif-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ferenti leggi codificate per diversi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sette all'interno dell'Islam? Se non codificato,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53 della Costituzione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 che tutti i cittadini sono uguali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alla legge e vieta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discriminazione sui diversi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base compreso il sesso.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9 della Costituzione pro-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video per le pari opportunità per tutti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egiziani.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10 della Costituzione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 che la famiglia è la base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società e si fonda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religione, morale e patriottismo.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11 della Costituzione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 lo Stato a: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della famiglia erano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fondata nel 2004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snellire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ascolto della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controversie con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 di incorporare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mediazione giudiziaria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sistema giuridico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accelerare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aggiudicazione di tali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così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riducendo l'onere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giudiziario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sistema in generale.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di decidere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prenotazioni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2, 16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29(2) della CEDAW.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L'Egitto ha espresso la sua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volontà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rispettare l'articolo 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“purché tale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conformità non lo fa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l'Islam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”.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2016 UNDP Umano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Sviluppo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Report, 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classificato 111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UNDP Umano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Indice di sviluppo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135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Genere UNDP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Indice di disuguaglianza.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l'Egitto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2014 Demografico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indagine sulla salute,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circa il 13%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famiglie in 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diretti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Questo progetto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Musawah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per mappare il diritto familiare musulmano a livello globale è stato guidato 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Zainah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Anwar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coordinato dal capo ricercatore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Sharmila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Sharma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con un sostegno sostanziale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di Salma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Waheedi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studenti della International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Human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Rights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Clinic, Harvard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School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. Per questo tavolo paese Egitto, vorremmo anche ringraziare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Mulki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Sharmani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Centro per l'assistenza legale delle donne egiziane (CEWLA) e Mida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Zantout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per i loro contributi nella sua preparazione.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53 della Costituzione egiziana (2014),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9 della Costituzione egiziana (2014),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10 della Costituzione egiziana (2014),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 della Costituzione egiziana (2014),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n. 10/2004,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http://www.reunite.org/edit/files/Islamic%20Resource/Law%20No.10.pdf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(Promozione dei diritti delle donne GTZ, Egitto, 2010), p. 15,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Sito web della raccolta dei trattati delle Nazioni Unite,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https://treaties.un.org/Pages/ViewDetails.aspx?src=TREATY&amp;mtdsg_no=IV-8&amp;chapter=4&amp;clang=_en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UNDP, "Rapporto sullo sviluppo umano 2016", Tabella 5, pp. 214-217,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http://hdr.undp.org/sites/default/files/2016_human_development_report.pdf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2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0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 se le leggi codificate non sono sufficienti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affrontare con attenzione un problema particolare,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come viene affrontato il problema, ad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es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quale scuola di diritto musulmana è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ap-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plicabile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Fai queste leggi in modo esplicito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affermare ruoli stereotipati di genere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tra mariti e mogli ad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es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marito è il capo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famiglia o la moglie è il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pri-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maria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badante?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Articolo 16, paragrafo 1, lettera c)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17-18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54-55 GR29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Raggiungere l'uguaglianza 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e uomini in ogni civile,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politico, economico, sociale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culturali;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Garantire l'emancipazione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conciliare i doveri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verso la sua famiglia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esigenze lavorative.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che regolano le questioni relative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matrimonio e alle relazioni familiari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maggioranza della popolazione musulmana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non è codificato in uno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completo ed esauriente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pezzo di legge. Invece,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parzialmente codificati in una serie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e includono: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Legge n. 25/1920 in poi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e altro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problemi di stato personale;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Decreto Legge n. 25/1929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e altro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problemi di stato come modificato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n. 100/1985 sui personali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status e legge n. 4/2005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affidamento dei figli;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questioni, giudici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attingere a un certo numero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fonti per giustificare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sentenza. Queste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includere il pertinente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sullo stato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Accompagnando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esplicativo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promemoria (se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qualsiasi), corte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precedenza,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fonti religiose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consueto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Frequentemente, dove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codificata tace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uno stato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materia, “[j]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udges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semplicemente riferimento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Qadrī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Pasha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ufficiale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codificazione."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Supremo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Costituzionale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(SCC) ha generalmente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bilancia le opinioni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femminista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conservatore musulmano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gruppi adottando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spiegato la sua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prenotazioni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CEDAW come segue: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prenotazione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16 è stato fatto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“per rispetto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sacrosanto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 di [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]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governano il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relazioni in Egitto”.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base importante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rapporti coniugali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 Egitto “è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equivalenza dei diritti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doveri in modo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complementarietà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garantisce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vera uguaglianza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coniugi”. Come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conseguenza di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complementare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relazione,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 in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primo luogo, "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lays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giù che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pagherà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soldi da sposa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e mantieni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completamente e deve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pezzo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codificazione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leggi sullo stato lo rendono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difficile per i laici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completamente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capire il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coniugale e familiare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diritti. Però,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storia lo dimostra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sullo stato in 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dimostrato di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impegnativo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"riformista"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regimi a causa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resistenza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conservatore musulmano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gruppi. Con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corrente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islamizzazione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egiziana,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probabilmente più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difficile oggi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esaminare tutto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sullo stato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codificarli in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unificato.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lastRenderedPageBreak/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n. 25/1920,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3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1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Legge n. 77/1943 in poi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Legge n. 71/1946 in poi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lasciti testamentari;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Legge n. 12/1996 sul bambino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Legge n. 1/2000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riorganizzazione di alcuni termini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procedure di contenzioso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di stato personale;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Legge n. 10/2004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della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Legge n. 11/2004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 della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Fondo assicurativo.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 della Costituzione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 che i principi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posizione centrista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di decidere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personali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fare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a lei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divorzio, mentre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si mantiene piena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su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e non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a spendere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niente in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tenere” e in secondo luogo,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“limita la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divorziare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rendendolo contingente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decisione di un giudice,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considerando che niente del genere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restrizione è posta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giù in caso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marito."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nel suo 2008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affermato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implementazione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della società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 accademica,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pratica,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efficacia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 di famiglia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è ostacolato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fattori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compreso: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• L'apparente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conservatorismo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giudici maschi,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formare la maggioranza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giudici.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del tribunale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relativi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cose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inedito,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merito di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l'affermazione non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confermato;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Monika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Lindbekk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Inscribing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Islamic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'a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", (Oslo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Review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Issue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2, 2016), pp. 111, 115,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https://journals.uio.no/index.php/oslawreview/article/view/4081/3561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"Da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: vent'anni di diritto sullo status personale in Egitto",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p. 3,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http://www.verenigingrimo.nl/wp/wp-content/uploads/recht19_dupret.pdf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Ministero egiziano della salute e della popolazione,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El-Zanaty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associati e il programma DHS,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Demographic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Health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Survey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2014", Tabella 2.8, p. 23,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https://dhsprogram.com/pubs/pdf/FR302/FR302.pdf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n. 77/1943,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https://goo.gl/YRHSNh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(1996),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https://www.unodc.org/res/cld/document/egy/2002/egypt_child_act_english_html/Egypt_Child_Act_English.pdf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n. 10/2004,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http://www.reunite.org/edit/files/Islamic%20Resource/Law%20No.10.pdf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4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2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la principale fonte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in Egitto.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 della legge di promulgazione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n. 1/2000,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assenza di leggi codificate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affrontare sufficientemente un particolare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questione di stato personale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musulmani, in genere, le regole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Giurisprudenza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Hanafi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fiqh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le garanzie costituzionali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sull'uguaglianza, l'Egitto codificato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non codificate sui musulmani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di stato personale forniscono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quadro coniugale basato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'reciproco' o 'complementare'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(al contrario di "uguale"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diritti) tra i due coniugi,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cui in cambio di manutenzione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protezione dal marito,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 si aspetta che una moglie gli obbedisca.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uguaglianza “nel modo”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affermato in diversi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paragrafi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 [o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CEDAW] sarebbe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diminuire i diritti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attualmente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Buon appetito." l'egiziano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illustrato questo punto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seguente: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Sotto islamico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legge egiziana,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l'uomo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il suo fidanzato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una dote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dono d'oro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(Fidanzamento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mancanza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specializzata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giudici di corte, quindi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impattando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aggiudicazione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grande lavoro-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 ed enorme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arretrato del caso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giudici che hanno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portato a ritardi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smaltimento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accoppiati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la mancanza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infrastruttura fisica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struttura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costruzione inadeguata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alloggi fami-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tribunali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ily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Maha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Muhammad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Assad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divinità della legge sullo status personale in Egitto", 2016, p. 20,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http://dar.aucegypt.edu/bitstream/handle/10526/4795/The%20Divinity%20Of%20Personal%20Status%20Law%20In%20Egypt.pdf?sequence=3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Pascale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Fournier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“Riforme legali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en-gender-ing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diritto islamico in Africa e Asia orientale”, (Amsterdam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Forum, 3:2, 2011), p. 117,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http://amsterdamlawforum.org/article/viewFile/213/405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Sito web della raccolta dei trattati delle Nazioni Unite,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https://treaties.un.org/Pages/ViewDetails.aspx?src=TREATY&amp;mtdsg_no=IV-8&amp;chapter=4&amp;clang=_en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ottenute da avvocati egiziani, febbraio e aprile 2017;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Monika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Lindbekk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Inscribing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Islamic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'a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", (Oslo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Review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sue 2, 2016), pp. 108, 110-111,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https://journals.uio.no/index.php/oslawreview/article/view/4081/3561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Alliance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Arab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Women,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Shadow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ONG Report on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Presentazione al Comitato CEDAW per la 55 </w:t>
      </w:r>
      <w:r w:rsidRPr="0009122B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°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 Sessione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2009, p. 17,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http://tbinternet.ohchr.org/Treaties/CEDAW/Shared%20Documents/EGY/INT_CEDAWA_NGO_EGY_45_8670_E.pdf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Breaking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Up the Family: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Practice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Hawwa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6:1, 2008), pp. 10-14,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https://halshs.archives-ouvertes.fr/halshs-00339503/document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Mulki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Al-Sharmani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"Recenti riforme delle leggi sullo status personale e dell'emancipazione delle donne: i tribunali familiari in Egitto", 2008, p. 57,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https://goo.gl/bp4MnO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 della Costituzione egiziana (2014),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 della legge di promulgazione della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"Da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: vent'anni di diritto sullo status personale in Egitto",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p. 3,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http://www.verenigingrimo.nl/wp/wp-content/uploads/recht19_dupret.pdf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Maha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Muhammad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Assad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divinità della legge sullo status personale in Egitto", 2016, p. 23,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5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3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Ai sensi dell'articolo 1 della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n. 25/1920, una moglie ha diritto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manutenzione finanziaria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marito a prescindere da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ricchezza o religione. Articolo 1 al-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prevede che una moglie rischi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perdendo il suo mantenimento finanziario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nance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se lei: (i) si astiene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darsi a suo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 senza giustificato motivo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figlio;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lascia il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casa senza suo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autorizzazione; o 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esce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lavorare senza suo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Ai sensi dell'Articolo 11Bis-1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n. 25/1929, se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astiene dall'obbedirle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ingiustificatamente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alcun diritto, la sua finanziaria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manutenzione sarà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cessato dalla data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disobbedienza.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e relazioni familiari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minoranza non musulmana in 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comunità (es.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cristiani ed ebrei)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governato da principi della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presente)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non lo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farlo.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L'uomo è anche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coniugale come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non lo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farlo.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Sotto islamico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legge egiziana,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marito deve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finanziariamente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sua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non lo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a farlo,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lavora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ha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reddito.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• In un divorzio,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l'uomo deve pagare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dote differita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portato alla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confronto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"stazione ferroviaria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piuttosto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 di astratto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giustizia";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Un certo numero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sfide affrontate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della famiglia possono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ricondotto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che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 di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sistema era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introdotto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2004 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adeguata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tribunale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adeguata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risorse.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terra, corte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mediazione, che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ora parte del legale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processo, spesso lo fa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non funziona bene come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http://dar.aucegypt.edu/bitstream/handle/10526/4795/The%20Divinity%20Of%20Personal%20Status%20Law%20In%20Egypt.pdf?sequence=3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parte egiziano, doc. CEDAW/C/EGY/ (2008), pp. 74-75,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 della Legge n. 25/1920,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11Bis-1 della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6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4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rispettivi rapporti di cui all'art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 della Costituzione.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18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Questo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ribadito nell'articolo 3 della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promulga la legge n. 1/2000.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finanziario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un 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durata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matrimonio. Là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Egitto allora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sottolineato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non ha intenzione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ritirare l'Egitto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prenotazioni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CEDAW “come fare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diminuirebbe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legge islamica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legge egiziana,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danno diritti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donna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alleviare 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uomini soli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tenuti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orso."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alternativa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meccanismo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risoluzione delle controversie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precontenzioso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 a causa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debole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meccanismi,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in alcuni casi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riproduce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idee di genere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disuguaglianza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e uomini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presenti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sostantivo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leggi.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 della Costituzione egiziana (2014),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 della legge di promulgazione della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25,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27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egiziano, doc. CEDAW/C/EGY/ (2008), pag. 76,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ottenute dall'avvocato egiziano, aprile 2017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7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5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Età legale minima e uguale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 il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un'età minima di mar-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riaggio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Ci sono eccezioni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età minima (es. età minima 18 anni,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 eccezioni a 16)? È lì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un'età minima assoluta 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eccezioni? C'è uguaglianza in?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l'età minima per il matrimonio?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L'età minima di mar-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riage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corrisponde alla maggiore età?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una verifica dell'età minima?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processo di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zione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prima del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è concluso?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16, paragrafo 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36-39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L'età minima legale per il mar-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riage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18 per femmine e maschi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base all'articolo 31bis del codice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sullo stato.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31bis vieta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di un matrimonio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femmine o maschi sotto i 18 anni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rende obbligatorio per quelli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desiderano sposarsi per subire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visita medica per accertare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esenti da malattie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possono influenzare la loro vita 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salute di uno di loro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prole. Registrazione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contrari all'art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31Bis è punibile.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L'età minima legale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è al di sotto dell'età legale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maggioranza civile. Ai sensi dell'articolo 44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codice civile, l'età legale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maggioranza civile è 21 per entrambi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maschi e maschi.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sviluppato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strategia nazionale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prevenire il bambino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matrimonio. cerca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ridurre la prevalenza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matrimoni precoci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50% su cinque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di un anno.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 minima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verifica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condotto attraverso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presentazione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di nascita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medico rilasciato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noto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"traccia dell'età"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certificato” prima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registrazione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2016 dell'UNICEF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del mondo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 bambini,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17% delle donne di età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20-24 erano primi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sposato da 18 anni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2% di 15.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l'ONU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Mondiale Da-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2015, la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primo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egiziani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femmine sono cadute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22,7 nel 2008 a 22,0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2014 e 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maschi, dal 27,7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27.5 durante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periodo.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ragazze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sposa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terra, bambino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in 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strettamente legati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difficoltà economiche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31bis della legge sullo stato civile (1994),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https://www.unodc.org/res/cld/document/egy/2002/egypt_child_act_english_html/Egypt_Child_Act_English.pdf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44 del codice civile (1948),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http://www.wipo.int/wipolex/en/text.jsp?file_id=205494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. Secondo un resoconto dei media, il governo egiziano ha approvato un suggerimento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emendamento alla legge per abbassare la maggiore età da 21 a 18 anni,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http://english.ahram.org.eg/NewsContent/1/64/120441/Egypt/Politics-/Egyptian-cabinet-approves-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emendamento-a-lower-age-o.aspx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 Tuttavia, ad oggi, l'articolo 44 del codice civile non è stato modificato.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Nazionale della Popolazione, “Piano strategico per la riduzione dei matrimoni precoci (2015-2020)”,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https://goo.gl/zioiPH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Girls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Brides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“Egitto”,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Matrimoni infantili in giro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il mondo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http://www.girlsnotbrides.org/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child-marriage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ottenute dall'avvocato egiziano, febbraio 2017.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UNICEF, “The State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the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World's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Children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2016”, Tabella 9, pp. 150-153,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https://www.unicef.org/publications/files/UNICEF_SOWC_2016.pdf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Divisione Popolazione delle Nazioni Unite, “World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Marriage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Data 2015”,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https://esa.un.org/ffps/Index.html#/maritalStatusData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8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6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la povertà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"profondamente radicato"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culturali,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cui: (i)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persistenza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patriarcali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intorno alle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sessualità; e 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comunitarie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lo impongono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ragazze raggiungono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l'adolescenza,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dovrebbe essere sposato.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e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rapporti, una bozza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che consente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l'abbassamento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minimo legale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 per il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dalle 18 alle 13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redatto,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conservatore musulmano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chierici che indicano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 matrimonio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 di nove anni per le ragazze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accettabile.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a causa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mobilitazione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Consiglio nazionale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e altri,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proposta 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progredire.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39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ottenute dall'avvocato egiziano, aprile 2017;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Girls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Brides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"Egitto",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Matrimoni infantili nel mondo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http://www.girlsnotbrides.org/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child-marriage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Girls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Brides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“Egitto”,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Matrimoni precoci nel mondo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http://www.girlsnotbrides.org/child-marriage/egypt/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Equality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“Egitto: Stop all'abbassamento del minimo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9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7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Consenso delle donne al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È un matrimonio valido senza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consenso della donna? è la pratica?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 costringere le donne a sposarsi contro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loro volontà (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ijbar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 è proibita? 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un matrimonio standard con-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tratto? Se è così, quali sono i suoi ampi?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disposizioni e c'è qualcosa?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particolare nel contratto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dovrebbe essere evidenziato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base che avanza 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diritti o altro? È obbligatorio-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vuoi registrare un matrimonio?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16, paragrafo 1, lettera b)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15-16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25-26, 33-34 GR29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futura sposa che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raggiunto la maggiore età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acconsentire al suo matrimonio.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conseguenza, i matrimoni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ijbar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vietato tra le femmine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over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egiziana codificata tace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requisito del consenso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femmina al suo matrimonio.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 conseguenza, le regole di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Hanafi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fiqh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si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applicano, per cui, un adulto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che ha raggiunto la maggiore età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maggioranza può contrarre il proprio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matrimonio, e deve acconsentire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mentre una ragazza minorenne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sposata da suo padre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il suo consenso e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registrazione dei matrimoni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implicito nell'articolo 17 della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n.1/2000 che generalmente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proibisce ai tribunali di ascoltare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pretesa basata su un matrimonio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supportato da un funzionario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documento di matrimonio se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del matrimonio è l'essere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negato da entrambe le parti.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nel suo 2000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affermato che, “In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Egitto, il matrimonio è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mutuo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consenso, e per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deve essere concluso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libero, reciproco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di entrambi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feste.”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 nella sua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 2008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ribadito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posizione quando ha detto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quella “[una] donna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il diritto di accettare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rifiutare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prospettiva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marito. 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potrebbe non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consenso.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considerato nullo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presenza di due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 maschi (o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maschio e due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femmine) è obbligatorio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testimoniare che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era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acconsentito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standardizzato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matrimonio. 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standard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introdotto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2000. C'è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spazio alla fine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 a stipulare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speciale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riguardanti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rispettivi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desiderano includere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Varie fonti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suggerire che forzato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giovani ragazze egiziane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una preoccupazione seria: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Secondo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Dipartimento degli Stati Uniti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Stato 2016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Traffico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 di persone,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“Individui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Golfo Persico,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compreso l'Arabia Saudita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Arabia, Regno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Emirati Arabi,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Kuwait,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egiziane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ragazze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"temporaneo"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"estate"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per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sesso commerciale,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compresi i casi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traffico sessuale,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che forzato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età del matrimonio per le ragazze in Egitto",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http://www.equalitynow.org/action-alerts/egypt-stop-lowering-minimum-age-marriage-girls-egypt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 Tracy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McVeigh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"Come l'Egitto è radicale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governanti schiacciano la vita e le speranze delle donne”,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Guardian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30 marzo 2013,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https://www.theguardian.com/world/2013/mar/31/egypt-cairo-women-rights-revolution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Secondo le informazioni ottenute da un avvocato egiziano (aprile 2017), l'età legale per il matrimonio è spesso trattata come l'età legale della maggioranza civile. Quindi in legale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pratica, le donne dai 18 anni in su, anche se di età inferiore ai 21 anni, non possono essere costrette a contrarre matrimonio dal loro tutore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Pascale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Fournier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En-gender-ing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Reforms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Islamic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Africa and East Asia”, (Amsterdam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Forum, 3:2, 2011), p. 122,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http://amsterdamlawforum.org/article/viewFile/213/405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10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8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egiziana non vieta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registrato o consueto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ma concede loro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inferiore a quello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ufficialmente registrati.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sciolto da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Tribunale."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musulmani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intrapresa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cancelliere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Mentre i matrimoni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proibiti,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importante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registrarsi ufficialmente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matrimoni. 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i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affermando di essere certo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che sarebbero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stati disponibili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loro avevano il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matrimoni sono stati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ufficialmente registrato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il loro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lavoro; queste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arrangiamenti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spesso facilitato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dalle vittime'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mediatori di matrimoni,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chi trae profitto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transazione;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resoconti dei media,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anno,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migliaia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giovane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ragazze vengono vendute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contro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volontà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uomini ricchi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famiglie.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povertà è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motivo principale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pratica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"Da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: vent'anni di diritto sullo status personale in Egitto",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p. 12,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http://www.verenigingrimo.nl/wp/wp-content/uploads/recht19_dupret.pdf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parte egiziano, doc. CEDAW/C/EGY/4-5 (2000), p. 86,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UNESCO, “Capitolo 5: Le leggi sullo status personale”, par. 1.3,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http://www.unesco.org/webworld/peace_library/EGYPT/WOMEN/105.HTM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"Da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: vent'anni di diritto sullo status personale in Egitto",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p. 15,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http://www.verenigingrimo.nl/wp/wp-content/uploads/recht19_dupret.pdf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Pascale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Fournier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En-gender-ing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Reforms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Islamic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Africa and East Asia”,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(Forum giuridico di Amsterdam, 3:2, 2011), pag. 122,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http://amsterdamlawforum.org/article/viewFile/213/405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Mauritz Berger e Nadia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Sonneveld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“Sharia e diritto nazionale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Egitto”, in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Sharia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Incorporated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: una panoramica comparativa dei sistemi giuridici di dodici paesi musulmani nel passato e nel presente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ed. Jan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The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Paesi Bassi: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2010), pp. 74-75,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https://openaccess.leidenuniv.nl/bitstream/handle/1887/21170/file221087.pdf?sequence=1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egiziano, doc. CEDAW/C/EGY/ (2008), pag. 75,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49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Mauritz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Berger e Nadia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Sonneveld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"Sharia e diritto nazionale in Egitto", in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Sharia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Incorporated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: una panoramica comparativa dei sistemi giuridici di dodici musulmani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Paesi nel passato e nel presente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ed. Jan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Paesi Bassi: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2010), p. 74,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https://openaccess.leideuniv.nl/bitstream/handle/1887/21170/file221087.pdf?sequence=1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1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9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mariti.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 privano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bambini nati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matrimoni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accesso ai social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servizi,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sanità e istruzione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 causa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documenti ufficiali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umentazione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certificato di nascita.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Alcuni degli annunci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impatto versetto di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matrimoni possono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mitigato attraverso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seguente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procedurali: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Articolo 17 della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n. 1/2000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di matrimonio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ascoltato dal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tribunali forniti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 po'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di scritto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più comune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zone rurali.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 accademica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resoconti dei media,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è molto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Comune. Loro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stipulato per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serie di motivi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compreso: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Fuggire dalla povertà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l'alto costo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Abilitazione ai minori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sposarsi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marito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tieni il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poligamo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un segreto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sua esistenza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Abilitare le vedove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risposarsi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rinunciare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Dipartimento di Stato degli Stati Uniti, "Rapporto sul traffico di persone", 2016, p. 160,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https://www.state.gov/documents/organization/258876.pdf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Omnia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Talal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“Vivere senza nome: controversie sulla paternità in Egitto rovinano migliaia di vite”,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Aswat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Masriya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 dicembre 2015,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http://en.aswatmasriya.com/news/details/260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VOA, "Un caso di paternità di alto profilo evidenzia i rischi del matrimonio di diritto comune '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' in Egitto"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VOA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31 ottobre 2009,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http://www.voanews.com/a/a-13-2006-06-07-voa19/325284.html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2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0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Articolo 15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Sovvenzioni per la legge sull'infanzia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una madre giusta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registrare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 di suo figlio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richiedi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di nascita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il suo nome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quello del bambino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madre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vedovanza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pensioni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divorziate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risposarsi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perdere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dei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bambini o bambino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Manutenzione;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Legittimazione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sessuali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concludendo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formale.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uno studio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commissionato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Plan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International,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difficile per l'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Egitto-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tian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madri single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registrare la nascita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loro figli essere-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Hassan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Abdel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Zaher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“Ragazze egiziane vittime di matrimoni forzati,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Arab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Weekly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27 agosto 2015,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http://www.thearabweekly.com/?id=1763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Abu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al-Yazid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“The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Shame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Marriage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15 settembre 2014,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https://www.alaraby.co.uk/english/features/2014/10/9/the-shame-of-child-marriage-in-egypt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Beca Coleman,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“The Story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Behind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Child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Brides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Egyptian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Streets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23 luglio 2014,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https://egyptianstreets.com/2014/07/23/the-story-behind-child-brides-in-egypt/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fornite dall'avvocato egiziano, febbraio 2017;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Silje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Saliha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Telum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"Perché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?": Uno studio d'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esame sul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matrimonio di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in Egitto e le sue vittime", 2016,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https://www.duo.uio.no/bitstream/handle/10852/52255/Telum.pdf?sequence=1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“Da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Twenty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Years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Personal Status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pp. 12-13,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http://www.verenigingrimo.nl/wp/wp-content/uploads/recht19_dupret.pdf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Omnia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Talal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“Vivere senza nome: le controversie sulla paternità in Egitto rovinano migliaia di vite”,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Aswat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Masriya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 dicembre 2015,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http://en.aswatmasriya.com/news/details/260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Imogen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Lambert e Nada Ramadan, “Chi è il papà?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Ezz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Zeina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i matrimoni egiziani di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”,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New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Arab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 luglio 2015,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https://www.alaraby.co.uk/english/blog/2015/7/2/whos-the-daddy-ezz-zeina-and-egypts-urfi-marriages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Rashed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Legally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Yours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",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Al-Ahram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Weekly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1-7 giugno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http://weekly.ahram.org.eg/Archive/2006/797/fe1.htm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From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Twenty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Years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Personal Status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pp. 12-13,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http://www.verenigingrimo.nl/wp/wp-content/uploads/recht19_dupret.pdf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15 della Legge sull'infanzia (1996),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https://www.unodc.org/res/cld/document/egy/2002/egypt_child_act_english_html/Egypt_Child_Act_English.pdf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3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1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di: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mancanza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consapevolezza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madre ha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registrare i propri figli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dren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anche 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funzionari;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Vergogna e social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stigma.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e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relazioni, un progetto di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impone il DNA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 di paternità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è stato redatto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2009.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La capacità delle donne di entrare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È il consenso di un tutore coniugale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(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 richiesto? Se è così, una donna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e scegliere il suo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può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donna va davanti a un tribunale o altro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autorità competente a chiedere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missione di sposarsi se il suo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rifiuta-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egiziana codificata tace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requisito per una donna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il consenso di un coniugale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guardiano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per entrare in mar-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riaggio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. Come tali regole di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Hanafi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fiqh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applicare, per cui un potenziale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sposa oltre i 18 anni non richiede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di un tutore ma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potenziale sposa sotto i 18 anni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Entrambi i coniugi possono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stipulare qualsiasi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nella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Circa 1/3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standard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lasciato vuoto per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scopo.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Mentre legalmente: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Un potenziale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 maggiore di 18 anni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entrare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nei social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pratica, c'è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Plan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International, "Da madre a figlio: come la discriminazione impedisce alle donne di registrare la nascita del loro bambino", 2012, p. 10,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http://www.ohchr.org/Documents/Issues/Children/BirthRegistration/PlanInternational2_birthRegistration.pdf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Ahmed Hosni, “Nuovo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paternità che stipula il test del DNA proposto”, 13 aprile 2006,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IRIN,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http://www.irinnews.org/report/26290/egypt-new-paternity-law-stipulating-dna-testing-proposed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4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2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es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acconsentire al suo matrimonio?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lastRenderedPageBreak/>
        <w:t>Può una donna negoziare il suo mar-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diritti civili prima del matrimonio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questi diritti possono essere modificati durante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matrimonio? Se è così, chi può?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modificare questi diritti e sotto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quali circostanze ad es. reciproco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consenso?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16(1)(a), 16(1)(b)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15-16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34 GR29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 il suo consenso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da sposare.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 tutore si oppone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matrimonio, la futura sposa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chiedere l'autorizzazione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di sposarsi. un guardiano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opporsi a un matrimonio basato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sull'importo della dote o sociale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equità.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legge, popolarmente conosciuta come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“Matrimonio stagionale” o “Turistico”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"Matrimonio", obbliga straniero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uomini che desiderano sposare egiziani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femmine 25 anni o più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junior a pagare il loro potenziale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spose una somma di denaro stabilita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che possano sposarsi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loro. Il Ministero della Giustizia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decreto n. 9200/2015 richiede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uomini stranieri a depositare 50.000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Sterline egiziane in investimento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certificati sui conti bancari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loro future spose, con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Tasso di interesse del 12,75% da pagare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sei mesi per 10 anni 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desiderano sposare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stipulate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registrati dal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 prima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è firmato.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che possono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stipulato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include: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moglie sarà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di usarla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delegato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unilaterale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isma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restrizioni;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marito lo farà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essere autorizzato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scritta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approvazione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e se lui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 in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poligamo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aspettativa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cerca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di un maschio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wali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(ad es. padre,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nonno,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fratello, zio,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ecc.) per entrare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Una donna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inserire clausole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suo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contratto, c'è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attualmente non è chiaro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meccanismo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l'applicazione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clausole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L'abilità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una più chiara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comprensione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problema è anche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impedito dal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sufficiente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59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Informazioni ottenute dall'avvocato egiziano, aprile 2017; Dar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al-Ifta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Misriyyah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"Può una donna sposarsi senza l'approvazione del suo tutore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wali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)",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http://www.dar-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alifta.org/Foreign/ViewFatwa.aspx?ID=6018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Donne che vivono sotto le leggi musulmane, "Conoscere i nostri diritti: donne, leggi di famiglia e costumi nel mondo musulmano",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(Nottingham, Regno Unito: The Russell Press, terza edizione, 2006), p. 67,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http://www.wluml.org/sites/wluml.org/files/import/english/pubs/pdf/knowing%20our%20rights/kor_2006_en.pdf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Donne che vivono sotto le leggi musulmane, "Conoscere i nostri diritti: donne, leggi familiari e costumi nel mondo musulmano", (Nottingham, Regno Unito: The Russell Press, terza edizione,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2006), pag. 73,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http://www.wluml.org/sites/wluml.org/files/import/english/pubs/pdf/knowing%20our%20rights/kor_2006_en.pdf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Human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Rights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Watch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“Divorziato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Giustizia: disparità di accesso delle donne al divorzio in Egitto”, 2004, p. 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https://www.hrw.org/reports/2004/egypt1204/egypt1204.pdf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5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3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 25 anni o più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junior.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ha scritto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approvazione, la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permesso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dissolvila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moglie lo farà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coniugale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e/o beni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divorzio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marito lo farà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assegnare un grumo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importo regolare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soldi al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se divorzia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contro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volere;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pubblicamente disponibile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sui casi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stati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giudicato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basi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in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contrarre.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“Matrimonio stagionale”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“Matrimonio turistico”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che risale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indietro al 1976,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originariamente proibito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uomini stranieri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femmine egiziane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hanno 25 anni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loro junior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Informazioni ottenute dall'avvocato egiziano, aprile 2017; Brenda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Opperman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"L'impatto del pluralismo giuridico sulla condizione delle donne: un esame delle leggi sul matrimonio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Egitto, Sud Africa e Stati Uniti”,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Hastings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Women's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Journal, 17:1, 2006), p. 70,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http://repository.uchastings.edu/cgi/viewcontent.cgi?article=1214&amp;context=hwlj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Donne che vivono sotto le leggi musulmane, "Conoscere i nostri diritti: donne, leggi sulla famiglia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Dogane nel mondo musulmano”, (Nottingham, Regno Unito: The Russell Press, terza edizione, 2006), p. 73,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http://www.wluml.org/sites/wluml.org/files/import/english/pubs/pdf/knowing%20our%20rights/kor_2006_en.pdf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Human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Rights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Watch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“Divorziati dalla giustizia: 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Disparità nell'accesso al divorzio in Egitto”, 2004, p. 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https://www.hrw.org/reports/2004/egypt1204/egypt1204.pdf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Leila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Fadel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legge egiziana protegge le 'spose a breve termine' o formalizza la tratta?",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NPR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 febbraio 2016,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http://www.npr.org/sections/parallels/2016/02/01/463708687/does-egypts-law-protect-short-term-brides-or-formalize-trafficking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Sonia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Farid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“La nuova turista d'Egitto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sul matrimonio "protegge" davvero le donne?",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Al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Arabiya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English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18 gennaio 2016,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https://english.alarabiya.net/en/perspective/analysis/2016/01/18/Does-Egypt-s-new-tourist-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diritto-matrimoniale-proteggere-davvero-le-donne-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.html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Aswat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Masriya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le donne egiziane protestano contro il decreto del ministro della Giustizia sul fenomeno dei 'matrimoni estivi',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Aswat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Masriya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23 anni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dicembre 2015,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http://en.aswatmasriya.com/news/details/5634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Nada Ramadan, “Mettere un cartellino del prezzo sulle donne egiziane”,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New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Arab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9 dicembre 2015,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https://www.alaraby.co.uk/english/Features/2015/12/9/Putting-a-price-tag-on-Egyptian-women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ottenute dall'avvocato egiziano, aprile 2017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6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4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moglie sarà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di lavorare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e/o per continuare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scolastica;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madre lo farà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il diritto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scegli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scuole per bambini;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• La madre sarà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di vivere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 suoi figli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paese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scelta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divorzio.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sotto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circostanze. Come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risultato della pressione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conservatore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gruppi musulmani, 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è stata modificata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1993 per consentire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matrimoni ma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uomini stranieri dovevano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per il diritto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sposarsi molto più giovane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femmine egiziane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depositando 25.000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sterline egiziane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nome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potenziali mogli.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era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aumentato a 40.000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sterline nel 2004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50,0000 nel 2015.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2000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standardizzato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presentato,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conservatore musulmano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gruppi si sono opposti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base: (i)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generale,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Leila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Fadel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legge egiziana protegge le 'spose a breve termine' o formalizza la tratta?",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NPR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 febbraio 2016,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http://www.npr.org/sections/parallels/2016/02/01/463708687/does-egypts-law-protect-short-term-brides-or-formalize-trafficking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Sonia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Farid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“La nuova turista d'Egitto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legge sul matrimonio "protegge" davvero le donne?",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Al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Arabiya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English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18 gennaio 2016,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https://english.alarabiya.net/en/perspective/analysis/2016/01/18/Does-Egypt-s-new-tourist-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diritto-matrimoniale-proteggere-davvero-le-donne-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.html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7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5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di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farebbe del male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perché sarebbe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portare alla sfiducia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le coppie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scoraggiare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giovani donne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uomini dall'ottenere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sposato;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 il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entrare in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poligamo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o permesso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 per viaggiare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permesso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mariti “proibirono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permesso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proibito".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 accademica,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pratica 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Egitto sembra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riluttante a fare esercizio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diritto di inserimento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clausole nella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 di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Mulki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Al-Sharmani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"Recenti riforme delle leggi sullo status personale e dell'emancipazione delle donne: tribunali familiari in Egitto", 2008, p. 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https://goo.gl/bp4MnO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8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6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causa del sociale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stigma.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Matrimoni poligami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legge vieta la poligamia 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imporre condizioni rigorose a tali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pratica? È il permesso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tribunale richiesto per un poligamo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matrimonio? È il permesso di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an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moglie esistente richiesta per una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polig-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 amoroso? È necessario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informare una moglie esistente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 poligamo? sono tempo-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 parziali come viaggi-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i matrimoni di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er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(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misyar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 riconoscono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nizzato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? È necessario registrarsi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 poligamo? può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donna stipulare nel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contratto che la sua intenzione di mari-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banda non può entrare in un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poliga-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bel matrimonio?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14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34 GR29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uomo musulmano può sposare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quattro mogli in una volta. Lui non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 per legge a chiedere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del tribunale o del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o mogli esistenti da stipulare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matrimonio poligamo. La sua esiste-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moglie o mogli sono informati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 (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matrimonio dopo che è stato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11bis del decreto legge n.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29/1929 prevede che un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dichiarare il suo stato civile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matrimonio. Se lo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già sposato, deve elencare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nomi di qualsiasi moglie esistente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 e le loro rispettive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indirizzi. Il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incaricato della responsabilità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notificare qualsiasi moglie esistente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 del nuovo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per raccomandata,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cui ricevimento deve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donna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stipulare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suo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non durare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un'altra moglie.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73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violazioni del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termine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cercare giudiziario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l'Egitto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2014 Demografico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indagine sulla salute,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3% dei matrimoni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L'Egitto è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poliga-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mous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Il sondaggio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scoperto che: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Donne anziane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più probabili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giovane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da avere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co-mogli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esempio, il 4%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sposate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età compresa tra 45-49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riferito di aver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co-mogli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paragonato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1%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20-24 anni;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Donne rurali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leggermente più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Mauritz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Berger e Nadia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Sonneveld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"Sharia e diritto nazionale in Egitto", in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Sharia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Incorporated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: una panoramica comparativa dei sistemi giuridici di dodici musulmani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Paesi nel passato e nel presente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ed. Jan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Paesi Bassi: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2010), p. 76,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https://openaccess.leideuniv.nl/bitstream/handle/1887/21170/file221087.pdf?sequence=1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Jasmine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Moussa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riforma della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legislazione sul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divorzio derivata dalla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'a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in"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Egitto: standard internazionali e dibattito culturale”, p. 13, 2005,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https://www.nottingham.ac.uk/hrlc/documents/publications/hrlcommentary2005/divorcelegislationegypt.pdf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pp. 9, 19,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69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11bis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“Stato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Leggi in Egitto: FAQ”, (Promozione dei diritti delle donne GTZ, Egitto, 2010), p. 19,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9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7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19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sensi dell'articolo 23bis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Decreto Legge n. 29/1929,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può essere multato e incarcerato 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fornisce la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errate sulla sua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 o gli indirizzi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delle sue mogli esistenti. Sotto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articolo (art. 23bis),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il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multato,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incarcerato e/o sospeso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lavorare se non informa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o le mogli esistenti del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nuovo matrimonio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conforme alla legge.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11bis del decreto legge n.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29/1929 consente anche: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Una moglie esistente da cercare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divorzia se suo marito si sposa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un'altra donna sulla base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nuovo matrimonio provoca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danno materiale o mentale,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rendendo così impossibile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 nel matrimonio. 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probabile che riporti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avere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co-mogli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urbano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(3%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2%);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Donne che vivono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povero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famiglie erano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probabile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che vivono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famiglie più ricche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avere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co-mogli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esempio, il 4%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donne che vivono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famiglie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ricchezza più bassa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quintile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segnalato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avere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co-mogli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2%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vivere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famiglie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quintile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più alto;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Ministero egiziano della salute e della popolazione,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El-Zanaty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associati e il programma DHS,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Demographic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Health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Survey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2014", Tabella 7.2, p. 91,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https://dhsprogram.com/pubs/pdf/FR302/FR302.pdf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23bis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“Stato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: FAQ”, (Promozione dei diritti delle donne GTZ, Egitto, 2010), pp. 19-20,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lastRenderedPageBreak/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11bis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“Stato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Leggi in Egitto: FAQ”, (Promozione dei diritti delle donne GTZ, Egitto, 2010), p. 19,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20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8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è disponibile per l'esistente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anche se non è stipulato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contratto di matrimonio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marito non può sposarsi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un'altra moglie;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Una nuova moglie per chiedere il divorzio 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scoperto solo che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era già sposato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all'epoca in cui il loro matrimonio era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 dopo che lei aveva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concluso il suo matrimonio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egiziana codificata tace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divieto o meno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temporanei. Però,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l'egiziano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Dar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al-Ifta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emesso due sentenze (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fatwā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annunciando quel matrimonio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misyar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una valida forma di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soddisfi “gli integrali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 condizioni di un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e finché c'è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nulla per impedire il matrimonio”.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Inoltre, qualsiasi accordo da parte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a rinunciare ai suoi diritti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pernottamento e/o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è “non vincolante dal momento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ha il diritto di chiedere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al pernottamento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quando vuole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marito deve rispettare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richieste».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Istruito di livello inferiore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erano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probabile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rapporto di aver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 che superiori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istruite.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esempio, 5%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donne sposate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istruzione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riferito di aver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co-mogli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paragonato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2%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raggiunto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secondario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istruzione superiore.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Tramite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introduzione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Legge n. 44/1979,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c'era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tentare di fornire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il cui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sposare un'altra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di lei prima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con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da concedere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automatico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da un giudice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per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entro uno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anno dalla data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sapeva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Dar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al-Ifta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Misriyyah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"Il matrimonio di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Misyar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è legale?",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http://www.dar-alifta.org/Foreign/ViewFatwa.aspx?ID=6619&amp;text=misyar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Dar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al-Ifta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Misriyyah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Misyar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matrimonio consentito nell'Islam?”,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http://www.dar-alifta.org/Foreign/ViewFatwa.aspx?ID=6067&amp;text=misyar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1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19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poligamo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matrimonio. Però,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n. 44/1979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sfidato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personali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giudici di stato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ha riferito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Supremo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Costituzionale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una sentenza sul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costituzionalità.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Supremo dichiarato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incostituzionale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44/1979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incostituzionale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1985 e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anno legge n.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100/1985 era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passato dentro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parlamento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stabilendo che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ha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divorzia da suo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seguendo il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poligamo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era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discrezionale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giudicare al contrario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automatico.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Maha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Muhammad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Assad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La divinità della legge sullo status personale in Egitto (2016), p. 34,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http://dar.aucegypt.edu/bitstream/handle/10526/4795/The%20Divinity%20Of%20Personal%20Status%20Law%20In%20Egypt.pdf?sequence=3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From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Twenty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Years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Personal Status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pp. 4-5, 7-9,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2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22</w:t>
            </w:r>
            <w:bookmarkEnd w:id="20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di 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C'è lo stesso diritto al 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tra donne e uomini? Può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marito divorzia senza motivo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 senza dover andare in tribunale?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Quali sono le principali forme di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vortice? Possono essere tutte le forme di divorzio?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cercato solo attraverso i tribunali?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Sono i motivi per il divorzio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lo stesso per marito e moglie?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divorzio unilaterale per ripudio?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(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talāq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 proibito? Se unilaterale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divorzio non è proibito, che cos'è?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procedura cioè è la presenza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del coniuge da divorziare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interrogato, sono necessari testimoni,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coniuge che chiede il divorzio?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bisogno di andare in tribunale, è il di-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coniuge divorziato informato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divorzio? È il diritto unilaterale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divorzio delegato alla moglie? 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così, è per legge o attraverso il mar-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contratto d'affitto? È obbligatorio?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registrare un divorzio?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egiziana prevede tre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meccanismi di divorzio: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(i) ripudio unilaterale da parte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talāq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stragiudiziale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negoziato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ibra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); e 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giudiziale. Il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essere annullato.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marito può unilateralmente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ripudiare il matrimonio 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molte restrizioni.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77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Tuttavia,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5bis del decreto legge n.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25/1929 prevede che un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registrare il suo ripudio con-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30 giorni dalla sua dichiarazione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. 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moglie non lo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al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 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ufficio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insieme al marito,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ha il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compito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di informare la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suo divorzio tramite un ufficiale giudiziario.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Mancata registrazione del ripudio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invalida il divorzio.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ai sensi dell'art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Caso 2040,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Ayn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Famiglia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Shams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Tribunale, 27 maggio 2012,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esemplifica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formulazione tipica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talāq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giudici del tribunale di famiglia,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il seguente: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“Ripudio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talaq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 in vigore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articola. Questo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accordo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e quattro le scuole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islamico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giurisprudenza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come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Profeta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compagni.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registrazione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ripudio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 di notificare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l'occorrenza non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cuscinetto a destra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nel suo 2008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confermato che “a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ha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il divorzio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unilaterale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fine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khul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 senza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 dimostrare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scambio per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ritorno della sua dote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qualsiasi immobile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che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l'uomo l'ha data come sua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durante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matrimonio. Se lei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dimostrare il danno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alla magistratura,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diritto a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pieni diritti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ai sensi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importante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registrarsi ufficialmente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divorzio. Ai sensi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21 della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n. 1/2000, dove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parte nega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divorzio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avvenuto, solo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che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attestato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testamento notarile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riconosciuto, quindi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implicitamente facendolo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 per tutti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per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ufficialmente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importante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specificare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moglie lo farà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il diritto di utilizzare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isma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"ogni volta che lei"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vuole e altrettanti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Secondo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e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così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accademico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Statistiche 2015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centrale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agenzia di statistica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(CAPMAS) spettacolo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totale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 in 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aumentato del 10,8%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raggiungere 199,867 pollici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2015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180.244 nel 2014;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2015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CAPMAS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le statistiche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mostra che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maggioranza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 concessi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http://www.verenigingrimo.nl/wp/wp-content/uploads/recht19_dupret.pdf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Mauritz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Berger e Nadia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Sonneveld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"Sharia e diritto nazionale in Egitto", in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Sharia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Incorporated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: una panoramica comparativa dei sistemi giuridici di dodici musulmani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Paesi nel passato e nel presente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ed. Jan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Paesi Bassi: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2010), p. 75,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https://openaccess.leideuniv.nl/bitstream/handle/1887/21170/file221087.pdf?sequence=1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Jasmine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Moussa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riforma della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legislazione sul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divorzio derivata dalla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'a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in"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Egitto: standard internazionali e dibattito culturale”, pp. 11-18, 2005,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https://www.nottingham.ac.uk/hrlc/documents/publications/hrlcommentary2005/divorcelegislationegypt.pdf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1-4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Monika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Lindbekk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"Iscrivere la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'a islamica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Legge egiziana sul divorzio”, (Oslo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Review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Issue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2, 2016), p. 119,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https://journals.uio.no/index.php/oslawreview/article/view/4081/3561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Breaking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Up the Family: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Practice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",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Hawwa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6:1, 2008), pp. 6, 8,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https://halshs.archives-ouvertes.fr/halshs-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00339503/documento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5bis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"Spezzare la famiglia: il divorzio nella legge e nella pratica egiziana",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Hawwa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6:1, 2008), p. 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https://halshs.archives-ouvertes.fr/halshs-00339503/document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3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1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16, paragrafo 1, lettera c)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17-18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34, 39-40 GR29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23bis del decreto legge n.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25/1929, il marito potrebbe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multato e incarcerato per il suo fallimento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registrare il ripudio. Sotto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articolo (art. 23bis),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anche essere multato, incarcerato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e/o essere sospeso dal lavoro 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informa la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preoccupato del divorzio.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marito può delegare il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unilaterale di divorziare dalla sua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isma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attraverso una stipulazione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contratto di matrimonio, quindi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permettendole di pronunciare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talāq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se stessa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talāq-i-tafwid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deve andare dalla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dhun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due testimoni e chiedergli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registrare il suo ripudio.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ripudio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Dio ha solo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concesso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marito."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n. 432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Corte d'Appello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1964, “il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definizione di danno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include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sistematico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maltrattamento, sia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 o fisico,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in un modo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è adatto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piedi."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legge."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volte come vuole”;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altrimenti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può prendere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schiena dopo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stessa.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entrambi i coniugi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accettare di terminare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potrebbe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ripudiare sua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gli originali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contratti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distrutto. In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esempio,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consigliabile per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per chiederle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ex marito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sentenze del tribunale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attraverso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khul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stimato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67,6% del totale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2015, mentre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più basso era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dovuto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costituiva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0,08%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Statistiche 2013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spettacolo CAPMAS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numero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talāq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ammontava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21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Rahma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Diia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“Divorzi in aumento del 10,8 per cento nel 2015 – agenzia ufficiale di statistica”,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Aswat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Masriya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5 luglio 2016,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http://en.aswatmasriya.com/news/details/17277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Monika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Lindbekk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Inscribing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Islamic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'a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", (Oslo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Review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Issue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2, 2016), p. 119,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https://journals.uio.no/index.php/oslawreview/article/view/4081/3561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79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23bis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"Spezzare la famiglia: il divorzio nella legge e nella pratica egiziana",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Hawwa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6:1, 2008), p. 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https://halshs.archives-ouvertes.fr/halshs-00339503/document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Monika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Lindbekk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Inscribing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Islamic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'a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", (Oslo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Review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Issue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2, 2016), p. 118,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https://journals.uio.no/index.php/oslawreview/article/view/4081/3561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Jasmine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Moussa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riforma della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legislazione sul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divorzio derivata dalla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'a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in Egitto: standard internazionali e dibattito culturale", p. 14, 2005,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https://www.nottingham.ac.uk/hrlc/documents/publications/hrlcommentary2005/divorcelegislationegypt.pdf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egiziano, doc. CEDAW/C/EGY/ (2008), pag. 75,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4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2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moglie può negoziare con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un divorzio stragiudiziale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rinunciando a parte o a tutta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finanziari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ibra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). Tuttavia, 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entrambe le parti non sono in grado di raggiungere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accordo reciproco su un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ibra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vorce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una moglie può portare una corte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per chiedere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khul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deve: (i) dichiarare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che detesta la vita con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marito, la continuazione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vita matrimoniale tra di loro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impossibile e lei teme che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trasgredirà contro i "limiti"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Dio' a causa di questa detestazione;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impegnarsi a restituire il suo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mahr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 e 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iv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a tutti i suoi diritti finanziari.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tal caso, il giudice deve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un processo di riconciliazione,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se fallisce allora deve governare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20 Legge n. 1/2000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 la rinuncia alla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alla custodia dei suoi figli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l'obbligo del padre di pagare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loro manutenzione come parte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 risarcimento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khul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Sui matrimoni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in genere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trovalo difficile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dimostrando quanto segue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tribunale: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L'esistenza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 dovuti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a: (i) la mancanza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documentario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prove, in cui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i tribunali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proibiti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sentire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Astuccio; e 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 di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da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concluso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 di due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 maschi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(o un maschio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femmine)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incontrare il generale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per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per così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da avere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giuridico;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94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firmare un documento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 di due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riconoscendo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l'ha ripudiata. 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rifiuta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ripudiare sua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per distruggere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originali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contratti, la moglie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considerato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sposato e non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risposarsi. In un tale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esempio,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risorsa è cercare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divorzio in tribunale.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162.583, facendo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unilaterale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ripudio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comune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di divorzio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Egitto.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società e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rapporti, il seguito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sono alcuni dei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ostacoli pratici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affrontato dalle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cerca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il loro di-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di vortice includono: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 </w:t>
      </w: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Su unilaterale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divorzio</w:t>
      </w: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104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(i)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It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è difficile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dimostrarsi unilaterale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ripudio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avuto luogo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perché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ottenute dall'avvocato egiziano, aprile 2017; Articoli 18, 20 della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rottura della famiglia: il divorzio nella legge e nella pratica egiziana",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Hawwa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6:1, 2008), p. 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https://halshs.archives-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ouvertes.fr/halshs-00339503/document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N.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Sonneveld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“Il divorzio di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Khul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' in Egitto: dibattiti pubblici, pratiche giudiziarie e vita quotidiana”, (Università di Amsterdam, 2009),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pp. 176-177,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https://pure.uva.nl/ws/files/1310278/63357_13.pdf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21,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5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3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Motivi validi per cercare un giudice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divorzio sociale da parte di una moglie include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marito: (i) mancata fornitura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grave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malattia incurabile di cui la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era a conoscenza al momento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è stato concluso;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assenza di più di un 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ragionevole scusa; o 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iv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 più di tre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(la moglie può chiedere il divorzio dopo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anno).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83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Inoltre, una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chiedere il divorzio sulla base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che rende impossibile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a vivere insieme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istanza di 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paternità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padre nei casi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sono i bambini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 da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matrimoni. Non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è DNA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test non lo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obbligatorio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di paternità,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2010,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d'Appello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rifiutato il DNA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risultati di un padre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base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test del DNA funziona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rispettare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principi. 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 di fare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presenza di qualsiasi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testimonianza;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requisiti legali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registrarsi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unilaterale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inefficace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perché: (a)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c'è un generale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consapevolezza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gli egiziani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Requisiti; (B)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fatto che non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conformità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registrazione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requisito non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"Da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: vent'anni di diritto sullo status personale in Egitto",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p. 12,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http://www.verenigingrimo.nl/wp/wp-content/uploads/recht19_dupret.pdf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"Leggi sullo status personale in Egitto: FAQ", (Promozione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Diritti GTZ, Egitto, 2010), p. 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http://www.gender-in-german-development.net/custom/images/contentBilderGalerie/bilderGalerie1000507/GTZ-BMZ-NWRO-IRD-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Leggi-stato-personale-in-egitto-2010-IT.pdf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pp. 17-18,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Monika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Lindbekk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Inscribing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Islamic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'a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Divorce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", (Oslo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Review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Issue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2, 2016), p. 120,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https://journals.uio.no/index.php/oslawreview/article/view/4081/3561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GTZ, Egitto, 2010), p. 11,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http://www.gender-in-german-development.net/custom/images/contentBilderGalerie/bilderGalerie1000507/GTZ-BMZ-NWRO-IRD-Personal-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status-laws-in-egypt-2010-IT.pdf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4-5 della legge n. 25/1920, articoli 12-14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Mauritz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Berger e Nadia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Sonneveld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"Sharia e diritto nazionale in Egitto", in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Sharia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Incorporated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: una panoramica comparata dei sistemi giuridici di dodici paesi musulmani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Passato e presente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ed. Jan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Paesi Bassi: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2010), p. 75,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https://openaccess.leideuniv.nl/bitstream/handle/1887/21170/file221087.pdf?sequence=1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“Spezzare la famiglia: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divorzio nella legge e nella pratica egiziana”,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Hawwa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6:1, 2008), p. 2,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https://halshs.archives-ouvertes.fr/halshs-00339503/document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Rompere la famiglia: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divorzio nella legge e nella pratica egiziana, p. 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https://halshs.archives-ouvertes.fr/halshs-00339503/document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6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4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basata sul danno, se la pretesa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danno è provato e la riconciliazione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i coniugi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impossibile, il giudice concederà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divorziare e decidere l'importo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risarcimento dovuto alla moglie.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pretesa di danno non è provata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moglie insiste sulla sua pretesa,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deve nominare due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arbitri (uno dal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famiglia del marito e uno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famiglia della moglie) che tenterà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riconciliare la coppia. Se riconcilia-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iazione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impossibile, gli arbitri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farà le opportune raccomandazioni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menzione riguardo al 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qualsiasi compenso dovuto,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quindi esamina e fa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l'apposita sentenza. In genere,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fonte della controversia è: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marito, gli arbitri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consiglierà il divorzio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avrà pieno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il suo matrimonio e il 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 può dimostrare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paternità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 fornendo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forma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che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avuto intimità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rapporti con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presunto padre. 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consuetudine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considerato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tale prova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 molto probabilmente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 di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corroborato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testimonianze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seguenti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resoconti dei media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di alto profilo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riguardanti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paternità dei figli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nato 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che hanno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riuscito: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rendere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ripudio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valido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incentiva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aggirare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evitare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dover pagare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loro mogli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finanziario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seguendo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divorzio; e (c)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culturale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 per consentire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 interferire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la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in Egitto.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 </w:t>
      </w: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 xml:space="preserve">Su </w:t>
      </w:r>
      <w:proofErr w:type="spellStart"/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Isma</w:t>
      </w:r>
      <w:proofErr w:type="spellEnd"/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: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 105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Secondo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resoconto dei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statistiche rilasciate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CAPMAS at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6-11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Articolo 19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pp. 9, 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George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Sadek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“Egitto: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 corte d'appello respinge i risultati del DNA che contraddicono le regole della prova della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'a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", 2010,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https://loc.gov/law/foreign-news/article/egypt-appellate-court-rejects-dna-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risultati-che-contraddice-la-sharia-regole-di-evidenza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Omnia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Talal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“Vivere senza nome: controversie sulla paternità in Egitto rovinano migliaia di vite”,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Aswat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Masriya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 dicembre 2015,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http://en.aswatmasriya.com/news/details/260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VOA, "Un caso di paternità di alto profilo evidenzia i rischi del matrimonio di diritto comune '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' in Egitto"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VOA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31 ottobre 2009,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http://www.voanews.com/a/a-13-2006-06-07-voa19/325284.html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Reem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Leila, “Prima di firmare sulla linea tratteggiata”,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Al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Ahram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Weekly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22-29 giugno 2000,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http://weekly.ahram.org.eg/Archive/2000/487/li2.htm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Mauritz Berger e Nadia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7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5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moglie, gli arbitri lo faranno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raccomandare il divorzio in ex-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cambio per risarcimento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pagato dalla moglie al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gruppo musicale;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Condiviso tra il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moglie, gli arbitri lo faranno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raccomandare il divorzio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consigliare o 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compenso da versare da parte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parte o in proporzione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torti di ciascuna parte;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Non può essere determinato,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arbitri raccomanderanno di-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vortice senza compenso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pagato da una delle parti.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8 del decreto legge n.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25/1929 obbliga gli arbitri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concludere la riconciliazione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 entro sei mesi dalla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appuntamento e se non lo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possibile, il giudice ha il potere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concedere una proroga del tempo una volta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 un massimo di tre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mesi. Se gli arbitri sono ancora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incapace di trovare un accordo,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Nel caso del 2006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Hind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al-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innawī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'e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Ahmad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al-Fishāwī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tanto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dibattito, la corte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attribuito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paternità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 (figlia)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matrimonio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padre che aveva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negato il contratto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 matrimonio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padre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bambino. Il padre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rifiutato di sottomettersi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test del DNA;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Nel caso 2015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Zeina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Ahmad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Ezz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ha stabilito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coppia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concluso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 matrimonio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attribuito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paternità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gemelli nati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matrimonio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 tempo, indica-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ndr che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50.000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è sposato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contratti contengono-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forniscono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delegato-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ed il diritto di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vortice. Il rapporto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suggerito che: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(i) il numero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si aspettavano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includere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isma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è ex-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spettato di in-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piega a causa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sociale attuale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l'inclusione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all'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isma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matrimonio con-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tratti erano più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"potente,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ricco, istruito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donne”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basati urbani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Sonneveld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"Sharia e diritto nazionale in Egitto", in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Sharia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Incorporated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: una panoramica comparativa dei sistemi giuridici di dodici paesi musulmani nel passato e nel presente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ed. Jan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Paesi Bassi: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2010), p. 76,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https://openaccess.leideuniv.nl/bitstream/handle/1887/21170/file221087.pdf?sequence=1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Dena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Rashed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Legally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Yours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",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Al-Ahram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Weekly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1-7 giugno 2006,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http://weekly.ahram.org.eg/Archive/2006/797/fe1.htm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8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6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11 obbliga il tribunale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nominare un terzo arbitro per assistere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processo di riconciliazione. 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 tre arbitri sono fermi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incapace di raggiungere un accordo,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ordinerà il divorzio ma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moglie perde i suoi diritti finanziari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tutto o in parte e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devo anche risarcirla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se lo trova il giudice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appropriato per lei farlo.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di divorzio per danno,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testimonianza di una moglie non è sufficiente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dimostrare un danno; lei deve anche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due testimoni.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Motivi validi per cercare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annullamento incluso includere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conversione o apostasia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17 Legge n. 1/2000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 vieta ai tribunali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ascoltando eventuali controversie derivanti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registrato o consueto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89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Tuttavia,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possono decidere su due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aspetti di tali matrimoni: (i)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aree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Cairo 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Alex-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andria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chi?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erano più consapevoli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loro legale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diritti come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legato alle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zone rurali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piccolo?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renderlo imbarazzante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rassing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da sfidare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tabù sociali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insistere su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essere concesso-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un delegato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 divorzio.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Più recente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aca-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ricerca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demica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indicare che de-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il loro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isma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sono riluttanti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tanto da esercitarlo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paura o per social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stigma;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 </w:t>
      </w: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In materia giudiziaria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8, 11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"La rottura della famiglia: il divorzio nella legge e nella pratica egiziana",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Hawwa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6:1, 2008), p. 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https://halshs.archives-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ouvertes.fr/halshs-00339503/document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88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Mauritz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Berger e Nadia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Sonneveld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"Sharia e diritto nazionale in Egitto", in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Sharia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Incorporated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: una panoramica comparativa dei sistemi giuridici di dodici musulmani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Paesi nel passato e nel presente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ed. Jan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Michiel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Otto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Paesi Bassi: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Leiden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2010), p. 76,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https://openaccess.leideuniv.nl/bitstream/handle/1887/21170/file221087.pdf?sequence=1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lastRenderedPageBreak/>
        <w:t>89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9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7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Domande di divorzio in cui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di un tale matrimonio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negato da una delle parti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purché ci sia un documentario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del matrimonio;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90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controversie di paternità derivanti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matrimoni in cui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paternità viene negata da uno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parti.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basato sul 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sul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reclusione: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b/>
          <w:bCs/>
          <w:i/>
          <w:iCs/>
          <w:color w:val="000000"/>
          <w:sz w:val="12"/>
          <w:szCs w:val="12"/>
          <w:lang w:eastAsia="it-IT"/>
        </w:rPr>
        <w:t>106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terreno,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ingombrante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prigione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rende difficile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servire un 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petizione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mariti che servono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pene detentive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uno dei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ragioni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basso numero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 basati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reclusione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 </w:t>
      </w: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In materia giudiziaria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danno: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Evidenza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requisiti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nel 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basati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Imogen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Lambert e Nada Ramadan, “Chi è il papà?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Ezz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Zeina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i matrimoni egiziani di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Urfi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”,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New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Arab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 luglio 2015,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https://www.alaraby.co.uk/english/blog/2015/7/2/whos-the-daddy-ezz-zeina-and-egypts-urfi-marriages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17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https://www.egypt.gov.eg/arabic/laws/download/وناقن%20مقر%201%20هنسل%2020000%20رادصاب%20نوناق%20ميظنت%20ضعب%20عاضوا%20تاءارجاو%20.pdf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91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ottenute dall'avvocato egiziano, febbraio 2017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30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8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danno continua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arbitrario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difficile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stabilire;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 </w:t>
      </w: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Accesso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Giustizia: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Accesso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giustizia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difficile per molti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povere donne.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costo del noleggio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avvocati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eccessivo;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trascorso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per ottenere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del tribunale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cose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lungo.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aveva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preparato un progetto di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avrebbe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limitato il diritto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marito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unilaterale.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progetto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è stata respinta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Consiglio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Informazioni ottenute dall'avvocato egiziano, aprile 2017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Alliance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Arab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Women,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Shadow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NGO Report on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Presentazione al Comitato CEDAW per la </w:t>
      </w:r>
      <w:r w:rsidRPr="0009122B">
        <w:rPr>
          <w:rFonts w:ascii="Times" w:eastAsia="Times New Roman" w:hAnsi="Times" w:cs="Times"/>
          <w:i/>
          <w:iCs/>
          <w:color w:val="000000"/>
          <w:sz w:val="12"/>
          <w:szCs w:val="12"/>
          <w:lang w:eastAsia="it-IT"/>
        </w:rPr>
        <w:t>55a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 sessione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2009, p. 17,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http://tbinternet.ohchr.org/Treaties/CEDAW/Shared%20Documents/EGY/INT_CEDAW_NGO_EGY_45_8670_E.pdf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1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29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Chierici anziani in Al-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Azhar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 diritti finanziari delle donne dopo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divorzio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Esiste un concetto giuridico di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beni patrimoniali? C'è uguale di-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visione della proprietà coniugale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scioglimento del matrimonio? È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ruolo della donna come moglie e madre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riconosciuto come contributo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acquisizione di beni? Che cosa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manutenzione del coniuge è disponibile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bile alla moglie dopo il divorzio? 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ha diritto al mantenimento durante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periodo di attesa dopo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divorzio (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iddah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)? Ha diritto 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 dono consolatorio o un compenso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zione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al divorzio (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mut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'ah)? Chi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è responsabile della parte finanziaria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mantenimento dei figli che seguono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 divorzio? La coppia può essere d'accordo?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alla divisione dei beni acquisiti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Generalmente, al momento del divorzio, una donna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avere diritto a: (i) finanziario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manutenzione durante l'attesa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dopo il divorzio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iddah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)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un compenso consolatorio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mut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). Non c'è legale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concetto di patrimonio matrimoniale. 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contributo della donna come moglie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 non viene nemmeno riconosciuta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una lunga vita coniugale e avendo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curato la casa coniugale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cresciuto i loro figli.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la legge egiziana, una donna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avere diritto a finanziamenti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durante l'attesa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successivo al divorzio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iddah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della manutenzione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 dal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capacità finanziaria. L'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iddah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od non può superare un anno.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15 maggio 1993,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SCC ha deciso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questione di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mut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compensazione. 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l'ha richiesta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ex marito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un risarcimento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equivalente a 10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di finanziaria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l'uomo ha rifiutato,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sostenendo che l'articolo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18bis del Decreto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n. 25/1929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andato contro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2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Costituzione.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sua sentenza, la SCC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fatto una distinzione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assoluto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della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nel suo 2008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ribadito che sotto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egiziana: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padre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un adeguato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dimora per il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ex moglie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figli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fintanto che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alza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padre deve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completamente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bambini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coppia potrebbe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d'accordo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divisione dei beni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acquisita durante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contratto di matrimonio.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esempio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coppia può essere d'accordo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moglie lo farà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coniugale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e/o beni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divorzio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Morte;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marito lo farà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assegnare un grumo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importo regolare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 funzionario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società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così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accademico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ricerca: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Comproprietà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proprietà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mogli sono molto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proprietà è molto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raro;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Gruppi femministi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avvocato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scissione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risorse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accumulato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109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Bethan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McKernan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“Il consiglio religioso egiziano rifiuta la riforma della legge che consente agli uomini di divorziare verbalmente dalle loro mogli”,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Independent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6 febbraio 2017,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http://www.independent.co.uk/news/world/middle-east/egypt-religious-council-law-reform-verbal-divorce-men-wives-gender-equality-abdel-fattah-al-sisi- a7565306.html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Independent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Pronta tra pochi giorni la legge sul divorzio verbale, in risposta all'appello di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Sisi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: MP,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Independent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,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26 gennaio 2017,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http://www.egyptindependent.com/news/verbal-divorce-bill-be-ready-few-days-response-sisi-s-call-mp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16-18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"Stato personale"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Leggi in Egitto: FAQ”, (Promozione dei diritti delle donne GTZ, Egitto, 2010), p. 10,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egiziano, doc. CEDAW/C/EGY/ (2008), pag. 75,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p. 10,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2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0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durante il matrimonio nel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contrarre? Può questa stipulazione essere?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lastRenderedPageBreak/>
        <w:t>modificato? Se è così, da chi e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quale base ad esempio il mutuo consenso?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16(1)(c), 16(1)(h)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30-33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34-35, 43-48 GR29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18bis del decreto legge n.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25/1929 prevede che una donna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diritto 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mu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tah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se: (i) il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consumato;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acconsentito al divorzio; 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il divorzio non era dovuto ad alcun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colpa da parte sua. La quantità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compenso non può essere inferiore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due anni di manutenzione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 è valutato in base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mezzi finanziari del marito,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del divorzio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 del matrimonio.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divorzio, il padre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della finanziaria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dei suoi figli se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bambini non hanno fondi propri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possedere. Se la madre è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custode, il padre è obbligato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ospitare sia la madre che i suoi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 sia nella casa coniugale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un alloggio in affitto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pagare il mantenimento della madre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coprire le spese del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figli. Una figlia ha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fino al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è in grado di guadagnare un reddito sufficiente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le sue spese, e un figlio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relative regole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riah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. 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SCC, mentre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significato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l'ex 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cambiare con il tempo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lo spazio e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aperti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interpretazione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ijtihād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),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significato di quest'ultimo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cambiare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o spazio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aperti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interpretazione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così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legislatore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intervento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modo che ritiene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adatto. La SCC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 che ci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una regola assoluta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stabilisce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quantità di </w:t>
      </w: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muta'a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compensazione.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Invece, il relativo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regola della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legislatura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Il padre deve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 la donna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dei figli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scambio per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allevamento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il governo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sottolineato che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donna 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corrispondente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 questi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soldi al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 se divorzia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contro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volere.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a metà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i coniugi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divorzio;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Non efficace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soluzione praticabile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trovato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problema di non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mariti/padri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conseguenza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rinforzo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problemi che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Facce di fondo.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Mulki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Al-Sharmani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“Tribunali familiari egiziani: un percorso per l'emancipazione delle donne?”,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Hawwa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7:2, 2009), pp. 89-110; Ufficio del difensore civico (Consiglio nazionale per le donne), “Un rapporto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 problemi delle donne nei tribunali familiari”, (Il Cairo: Egitto: Consiglio nazionale per le donne, Ufficio del difensore civico, 2007)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18bis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"Spezzare la famiglia: il divorzio nella legge e nella pratica egiziana",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Hawwa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6:1, 2008), p. 10,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https://halshs.archives-ouvertes.fr/halshs-00339503/document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parte egiziano, doc. CEDAW/C/EGY/ (2008), pag. 76,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3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1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 mantenimento fino a quando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 l'età di 15 anni o fino a quando non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riesce a guadagnarsi da vivere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possedere.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71 della legge n. 1/2000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un'assicurazione familiare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fondo da amministrare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Nasser Social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Bank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(Fondo).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fondo ha il compito di pagare il tribunale-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ordinata dovuta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mariti/padri ai loro ex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mogli/figli e anche da riscuotere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pagamenti di mantenimento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mariti/padri. Se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marito/padre è un governo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dipendente o lavoratore dipendente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settore privato, fino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massimo del 50% del suo stipendio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automaticamente detratto per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 ordinati dal tribunale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ed essere erogato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Fondo al primo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moglie/figli. Se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marito/padre non è uno stipendiato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lavoratore, il Fondo pagherà una certa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somma di denaro al primo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moglie/figli 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marito/padre sarà tenuto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depositare la manutenzione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interpretarlo. La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considerazione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livello di danno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dal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donna, e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in linea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principi.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18Bis-1, 18Bis-2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“Da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: vent'anni di diritto sullo status personale in Egitto”,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p. 10,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wp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wp-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content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uploads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/recht19_dupret.pdf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18, 20 della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Baudouin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Dupret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From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Jihan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to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Susanne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Twenty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Years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Personal Status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(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Recht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van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de Islam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19, 2002), pp. 9-10,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http://www.verenigingrimo.nl/wp/wp-content/uploads/recht19_dupret.pdf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4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2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pagamenti con Nasser Social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Banca all'inizio di ogni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mese. Il Fondo sarà finanziato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da: (i) un contributo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Ministero delle Finanze;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importi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recuperato da delinquente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mariti;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spese amministrative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riscossa sulla registrazione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matrimoni, divorzi e nascite;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iv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donazioni private. Articolo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79 prevede che chiunque,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 forgiato o fasullo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o prova,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pagamenti dal Fondo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penalmente responsabile.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Custodia dei figli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 genitori hanno uguali diritti?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lastRenderedPageBreak/>
        <w:t>l'affidamento dei propri figli? 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no, chi ha la precedenza proprio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affidamento del figlio? è la custodia?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deciso in base alla migliore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inter-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est del bambino? Le madri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au-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perdere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tomaticamente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la custodia al momento della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matrimonio o se è considerata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dis-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obbediente o quando il bambino raggiunge-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es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un'età designata quando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custo-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madre ha la priorità proprio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custodia dei suoi figli fino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raggiungono i 15. Successivamente,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figlia ha la possibilità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rimanere con la madre fino a quando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 e il figlio, finché lui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raggiunge la maggiore età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(21).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madre rischia di perdere l'affidamento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figli se si risposa.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genere,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prendono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il meglio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interesse del bambino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si decide chi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concedere l'affidamento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bambini. 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esempio in caso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211 del 2006,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 ha citato in giudizio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padre, che aveva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fisica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nel suo 2008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ribadito che The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 ha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crescere i bambini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 quando non raggiungono l'età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15. Successivamente,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 preoccupato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scegli quale genitore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vivere con. in tale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rapporti, un tentativo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riformare la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la custodia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bambini nel 2016,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venuto in condizioni gravi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critica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gruppi femministi dovuti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all'apparente pregiudizio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riforma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favore dei padri.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proposta di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114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71-79 della Legge n. 1/2000,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https://www.egypt.gov.eg/arabic/laws/download/نوناق%20مقر%201%20هنسل%2020000%20رادصاب%20نوناق%20ميظنت%20ضعب%20عاضوا%20تاءارجاو%20.pdf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Nathalie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 in Egitto: FAQ”, (Promozione dei diritti delle donne GTZ, Egitto, 2010), pp. 6-7,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lastRenderedPageBreak/>
        <w:t>120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20 del decreto legge n. 25/1929,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Nathalie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Bernard-Maugiron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sullo status personale”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in Egitto: FAQ”, (Promozione dei diritti delle donne GTZ, Egitto, 2010), p. 10,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http://www.gender-in-german-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development.net/custom/images/contentBilderGalerie/bilderGalerie1000507/GTZ-BMZ-NWRO-IRD-Personal-status-laws-in-egypt-2010-EN.pdf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Mulki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Al-Sharmani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"Recenti riforme delle leggi sullo status personale e dell'emancipazione delle donne: i tribunali familiari in Egitto", 2008, p. 49,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https://goo.gl/bp4MnO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5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3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va da papà?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16(1)(d), 16(1)(f)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19-20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bambini,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figli. Il giudice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stabilito che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bambini sono dati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madre, 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padre dovrebbe pagare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amministrativo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gli onorari degli avvocati.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ha basato la sua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pronunciarsi sull'articolo 20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decreto legge n.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25/1929, che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quella volta aveva appena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modificato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stipulare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priorità della madre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alla custodia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finisce quando entrambi i figli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figlia raggiungere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l'età di 15 anni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abilitato un giudice,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queste età,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permettere a una madre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ad avere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di suo figlio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finché non raggiunge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età della maturità,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figlia, finché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si sposa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custodia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casi, la legge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principalmente interessato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l'interesse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bambini.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cercato di migliorare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figlio del padre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custodia,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concedergli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immediata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suoi figli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nuovo matrimonio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madre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visita più lunga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diritti con i suoi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figli. Però,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simile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miglioramento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figlio di madre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di custodia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la sua capacità di ancora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la custodia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bambini nonostante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nuovo matrimonio non è stato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incluso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proposta di legge.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Maha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Muhammad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Assad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"La divinità della legge sullo status personale in Egitto", 2016,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pp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31-32,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http://dar.aucegypt.edu/bitstream/handle/10526/4795/The%20Divinity%20Of%20Personal%20Status%20Law%20In%20Egypt.pdf?sequence=3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egiziano, doc. CEDAW/C/EGY/ (2008), pag. 76,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Mai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Shams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El-Din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“Leggi sull'affidamento dei minori in Egitto: come riformare?,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Mada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28 dicembre 2016,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http://www.madamasr.com/en/2016/12/28/feature/society/egypts-child-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6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4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Tutela dei bambini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 genitori hanno uguali diritti?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tutela dei propri figli?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Se no, chi ha la precedenza su?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tutela del bambino? 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tutela deciso in base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l'interesse superiore del bambino?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16(1)(d), 16(1)(f)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19-20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padre ha la precedenza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dei suoi figli durante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dopo il divorzio fino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bambini raggiungono l'età della maturità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maggioranza (21). Tuttavia, il padre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privato della tutela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commette un crimine contro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 o è negligente.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nel suo 2008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ribadito che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l'uomo è richiesto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fornire un'adeguata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dimora per il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ex moglie divorziata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 loro figli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finché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alza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pagare interamente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bambini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pagare la donna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dei figli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scambio per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allevamento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donna non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obbligo in nessuno dei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suddetto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importa.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custodia-leggi-come-riformare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; Salma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Shukrallah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“La proposta del deputato egiziano di revocare l'affidamento del figlio alla madre che si risposa innesca un contraccolpo”,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Ahram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Online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7 dicembre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http://english.ahram.org.eg/NewsContent/1/64/251494/Egypt/Politics-/Egypt-MPs-proposal-to-revoke-child-custody-for-mot.aspx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Reunite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Summary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Text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2005, pp.3-4,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http://www.reunite.org/edit/files/Islamic%20Resource/EGYPT%20text.pdf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parte egiziano, doc. CEDAW/C/EGY/ (2008), pag. 75,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7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5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Pianificazione famigliare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Le donne richiedono il consenso di?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marito a praticare la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pianificazione, compresi aborti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sterilizzazione di diritto o di pratica?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16(1)(e), 12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21-23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L'aborto è severamente proibito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tranne quando è necessario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salvare la vita della donna incinta.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Articolo 260 del Codice Penale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 che chiunque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provoca intenzionalmente l'aborto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incinta attraverso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aggressione o percosse saranno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punito con hard temporaneo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Articoli 261-262 soggetti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incinta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abortisce intenzionalmente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gravidanza così come chiunque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fanno abortire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senza il suo consenso sarà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soggetto a detenzione; 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263 prevede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medici, farmacisti,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chirurghi e ostetriche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eseguire un aborto sono soggetti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lavori forzati temporanei.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nel suo 2000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spiegato che,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“Donne e uomini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condividi pieno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per tutti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derivanti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matrimonio,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includendo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sostegno della 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unità e decisioni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numero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loro distanziamento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figli; la misura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l'impatto di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condivisa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differire in base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l'educativo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bagaglio culturale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ogni socio”.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sua relazione del 2008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Comitato,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 di nuovo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ribadito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 coniugi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Mondo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bancari, il totale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tasso di fertilità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diminuito da 6.6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 per donna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1960 a 3,3 pollici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2015. 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l'Egitto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2014 Demografico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salute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Sondaggio: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 nascita mediana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intervallo in Egitto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36,7 mesi,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20% di bambini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nascere di meno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24 mesi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 loro fratelli;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13% di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hanno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 insoddisfatto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pianificazione famigliare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servizi, con il 5%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un insoddisfatto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 di spaziatura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9% insoddisfatto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necessità di limitare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260-263 Codice penale (1937),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https://www.unodc.org/res/cld/document/criminal_code_of_egypt_english_html/Egypt_Criminal_Code_English.pdf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parte egiziano, doc. CEDAW/C/EGY/4-5 (2000), p. 89,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Banca Mondiale, “Tasso di fertilità, totale (nascite per donna)”,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http://data.worldbank.org/indicator/SP.DYN.TFRT.IN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Ministero egiziano della salute e della popolazione,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El-Zanaty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associati e il programma DHS,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Demographic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Health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Survey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2014", Tabelle 4.7, 6.1, 6.20,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15.10, pagine 47, 83, 82, 225,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https://dhsprogram.com/pubs/pdf/FR302/FR302.pdf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8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6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“d'accordo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Numero di bambini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cresceranno in base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su ciò in cui credono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migliori servizi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educazione dei figli. I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considerazioni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questo proposito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influenzato dal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aumento del livello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formazione scolastica. Però,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alcune madri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padri persistono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parecchi indesiderabili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pratiche in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riguardo, ed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difficile per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intervenire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misure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regolamentare questa materia”.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59% di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stanno usando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metodo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contraccezione,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57%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che usano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metodo moderno;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Conoscenza di at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un metodo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pianificazione familiare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universale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in Egitto.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personali dei coniugi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Una donna ha bisogno del consenso?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del coniuge o tutore al lavoro,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scegli una professione, lascia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casa, viaggiare, guidare, ricevere vari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nostri servizi sanitari, studio, ecc. su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54 della Costituzione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 che la libertà personale sia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diritto naturale che deve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salvaguardato e non può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violato se non in flagrante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delitto.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moglie può stipulare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che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il diritto di lavorare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matrimonio. Se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esplicito in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l'Egitto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2014 Demografico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salute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Sondaggio: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Solo il 16%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sposato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egiziano, doc. CEDAW/C/EGY/ (2008), pag. 76,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lastRenderedPageBreak/>
        <w:t>132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54 della Costituzione egiziana del 2014,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9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7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suo conto? Una donna ha?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diritto di conservare il suo nome di nascita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al matrimonio o per sceglierla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cognome? Può una donna pro-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proteggere i suoi diritti personali attraverso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il suo contratto di matrimonio?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16, paragrafo 1, lettera g)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24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34 GR29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62 garantisce la libertà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circolazione di tutti i cittadini.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L'articolo 12 concede a tutti i cittadini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al lavoro.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Nonostante il costituzionale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che dispongano diversamente,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egiziane sullo stato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potenzialmente limitare il personale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conseguenza i diritti di una moglie musulmana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mantenimento-per-obbedienza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quadro giuridico previsto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legge. Una moglie rischia di perderla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finanziario se lei: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Si astiene dal darsi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marito volontariamente con-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giusta ragione;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Lascia la casa coniugale con-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permesso di suo marito;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Va a lavorare senza di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del marito a meno che non lo sia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stipulato nel contratto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lei ha il diritto di lavorare ed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deciso dal tribunale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andare a lavorare è per legittimi-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maniera, lei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non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fermarla legalmente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Lavorando.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sposate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può conservare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fanciulla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erano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impiegato presso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 sondaggio;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29% di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che guadagnano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contanti fatti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decisioni su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spendere il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guadagni;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95% di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 15-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 non possiedo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mentre il 98%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non possedere terreni;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possiede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attivo, 2%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L'1% delle donne possiede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casa e un terreno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soli,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rispettivamente;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59% di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partecipano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 solo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insieme ai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Ministero egiziano della salute e della popolazione,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El-Zanaty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associati e il programma DHS,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Demographic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Health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Survey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2014", Tabelle 4.7, 6.1, 6.20,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15.10, pagine 47, 83, 82, 225,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https://dhsprogram.com/pubs/pdf/FR302/FR302.pdf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62 della Costituzione egiziana del 2014,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12 della Costituzione egiziana del 2014,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 Legge 25/1920, Articolo 11Bis-2 Decreto Legge 25/1929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http://www.mohamoon.com/montada/Default.aspx?action=ArabicLaw&amp;ID=11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Pascale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Fournier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al, “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En-gender-ing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Legal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Reforms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Islamic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in Africa and East Asia”, (Amsterdam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Forum, 3:2, 2011), pp. 123-124,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http://amsterdamlawforum.org/article/viewFile/213/405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Monika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Shorbagi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. al, “Studio sul genere e la diversità socio-culturale in Egitto”, 2004, p. 12,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http://open_jicareport.jica.go.jp/pdf/11785342.pdf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40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8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compagno ragiona e non lo fa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contravvenire al marito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e benessere familiare;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Si astiene dall'obbedirle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ingiustificatamente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alcun diritto.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decisioni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propria assistenza sanitaria,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principale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acquisti,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visite al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o parenti;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36% di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accettano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un motivo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giustificazione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aver picchiato la moglie.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sono più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probabile che sia d'accordo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una moglie esce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dirglielo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marito, 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 la moglie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battere (26%).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Mondo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Dati bancari, donna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partecipazione alla forza lavoro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pazione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diminuita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dal 26% nel 1990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23% nel 2016.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139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stesso periodo,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forza lavoro maschile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quota di partecipazione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139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Banca Mondiale, “Tasso di partecipazione alla forza lavoro, donne (% della popolazione femminile di età superiore ai 15 anni) (stima modellata dall'ILO)”,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http://data.worldbank.org/indicator/SL.TLF.CACT.FE.ZS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1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39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aumentato leggermente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75% al ​​76%.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2016 UNDP Umano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Sviluppo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55%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di 25 anni hanno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qualche secondo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educazione ordinaria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paragonato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68% degli uomini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età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gruppo;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92% delle femmine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età compresa tra 15 e 24 anni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grado di leggere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scrivi una breve sim-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frase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ple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rispetto al 95%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maschi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stessa fascia di età;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65%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gli uomini sono seduti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isified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con il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scelta.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Banca mondiale, "Tasso di partecipazione alla forza lavoro, maschile (% della popolazione maschile di età superiore ai 15 anni) (stima modellata dall'ILO)",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http://data.worldbank.org/indicator/SL.TLF.CACT.MA.ZS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UNDP, "Rapporto sullo sviluppo umano 2016", Tabelle 5, 9, 14, pp. 214-217, 230-233, 250-253,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http://hdr.undp.org/sites/default/files/2016_human_development_report.pdf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2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0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di successione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Le donne e gli uomini sono la stessa cosa?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grado di relazione con un de-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cessato il diritto a parti uguali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tenuta e a pari rango nel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ordine di successione? Ci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procedure per affrontare qualsiasi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ine-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qualità in eredità tra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donne e uomini, ad esempio, può essere una volontà?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scritto, i beneficiari possono acconsentire?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ereditare quote uguali del patrimonio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 i bambini possono accettare di rinunciare?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la loro eredità in favore della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lastRenderedPageBreak/>
        <w:t>madre alla morte del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padre?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34-35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Parag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49-53 GR29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generale, i diritti di successione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donne e uomini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disuguale. Articolo 875 del codice civile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codice prevede le leggi sull'eredità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basato sulla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Shari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'ah </w:t>
      </w:r>
      <w:r w:rsidRPr="0009122B">
        <w:rPr>
          <w:rFonts w:ascii="Times" w:eastAsia="Times New Roman" w:hAnsi="Times" w:cs="Times"/>
          <w:color w:val="003B43"/>
          <w:sz w:val="20"/>
          <w:szCs w:val="20"/>
          <w:lang w:eastAsia="it-IT"/>
        </w:rPr>
        <w:t>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142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77/1943 dettaglia la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quote di partecipazione. In molti casi,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esempio nei casi che coinvolgono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vedove e vedovi così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fratelli, una donna ha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metà della quota di un uomo.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figli di un genitore che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premorto il proprio genitore (cioè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nonno dei bambini)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ereditare dal nonno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 un lascito obbligatorio.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 media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7"/>
          <w:szCs w:val="7"/>
          <w:lang w:eastAsia="it-IT"/>
        </w:rPr>
      </w:pPr>
      <w:r w:rsidRPr="0009122B">
        <w:rPr>
          <w:rFonts w:ascii="Times" w:eastAsia="Times New Roman" w:hAnsi="Times" w:cs="Times"/>
          <w:color w:val="000000"/>
          <w:sz w:val="7"/>
          <w:szCs w:val="7"/>
          <w:lang w:eastAsia="it-IT"/>
        </w:rPr>
        <w:t>• 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Tradizione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personalizzato, soprattutto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zone rurali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Alto Egitto,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privare 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loro diritto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possedere o gestire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finanziario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 della terra;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7"/>
          <w:szCs w:val="7"/>
          <w:lang w:eastAsia="it-IT"/>
        </w:rPr>
      </w:pPr>
      <w:r w:rsidRPr="0009122B">
        <w:rPr>
          <w:rFonts w:ascii="Times" w:eastAsia="Times New Roman" w:hAnsi="Times" w:cs="Times"/>
          <w:color w:val="000000"/>
          <w:sz w:val="7"/>
          <w:szCs w:val="7"/>
          <w:lang w:eastAsia="it-IT"/>
        </w:rPr>
        <w:t>• 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considera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ering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modifica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successorio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punire chiunque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nega deliberatamente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aventi diritto.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Violenza sulle donne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famiglia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Ci sono leggi che definiscono cosa?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11 della Costituzione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 lo Stato a: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Proteggi le donne contro tutti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un me-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 dia, in gennaio-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ario 2015, un medico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condannato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nel suo 2008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l'Egitto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2014 Demografico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salute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Sondaggio: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875 del codice civile (1948),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http://www.wipo.int/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wipolex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/en/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text.jsp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?file_id=205494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Legge n. 77/1943,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https://goo.gl/YRHSNh </w:t>
      </w:r>
      <w:r w:rsidRPr="0009122B">
        <w:rPr>
          <w:rFonts w:ascii="Times" w:eastAsia="Times New Roman" w:hAnsi="Times" w:cs="Times"/>
          <w:color w:val="444444"/>
          <w:sz w:val="18"/>
          <w:szCs w:val="18"/>
          <w:lang w:eastAsia="it-IT"/>
        </w:rPr>
        <w:t>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Riad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&amp;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Riad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Law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Firm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"Diritti delle donne sotto la legge egiziana", 2016, p. 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http://www.riad-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lastRenderedPageBreak/>
        <w:t>riad.com/storage/app/media/womens-rights-under-egyptian-law.pdf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Nadjma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Yassari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“La successione legittima nei paesi islamici”, in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Diritto successorio comparato: vol. II: Successioni Intestate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eds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. Kenneth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Reid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Marius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de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Waal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Reinhard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Zimmermann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(Oxford: Oxford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University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Press, 2015), pp. 436-437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NA Hussein, "L'Egitto spinge le protezioni ereditarie per le donne",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Al-Monitor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3 marzo 2017,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http://www.al-monitor.com/pulse/originals/2017/02/egypt-women-rights-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diritto-eredità-società-cultura-tradizione.html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; Walaa Hussein, "Il piano di eredità potrebbe cambiare il gioco per le donne egiziane",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Al-Monitor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11 luglio 2016,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 http://www.al-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monitor.com/pulse/originals/2016/07/egypt-inheritance-rights-women-disputes-courts.html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11 della Costituzione egiziana (2014),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https://www.constituteproject.org/constitution/Egypt_2014.pdf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Ministero egiziano della salute e della popolazione,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El-Zanaty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e associati e il programma DHS, "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Demographic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Health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Survey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2014", Tabelle 16.3, 16.8, 16.12,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pp. 233, 240, 244,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https://dhsprogram.com/pubs/pdf/FR302/FR302.pdf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3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1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costituiscono violenza domestica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come batteria, circoncisione femminile,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stupro coniugale e altre forme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aggressione sessuale e violenza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influenzare la salute mentale di una donna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che si perpetuano dalla tradizione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atteggiamenti razionali? C'è specifico?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legislazione che riconosca le dome-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tic violenza come crimine? È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marito ha permesso di disciplinare il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moglie? Può un sospetto perpetratore-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sposare la sua presunta vittima abusata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tim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per evitare la punizione? 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ci sono servizi di supporto per 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chi sono le vittime dell'aggressione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o abusi?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 12 e 19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40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forme di violenza;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Proteggere e prendersi cura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maternità, infanzia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padre di famiglia, le donne anziane,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le donne più bisognose.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non ha adottato specifiche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legislazione per criminalizzare atti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domestica.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codice penale contiene alcuni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divieti generali che sono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alla violenza domestica.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esempio, il codice penale: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242B prevede che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che provoca lesioni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attraverso l'esecuzione femminile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mutilazione genitale sarà incarcerata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multato;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267 prevede una sanzione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permanente o temporaneo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 forzati in caso di stupro. 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stupratore che è imparentato con la vittima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il suo tutore, il suo impiego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ehm o ha qualche forma di controllo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sulla vittima sarà punito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ished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con duro lavoro;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uomo involontario-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massacro dopo di lui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aveva eseguito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fe-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mutila genitale maschile-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(MGF) su So-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capelli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al-Batea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un 13-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ragazza di un anno,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morì di conseguenza. 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dottore è stato il primo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medico in Egitto per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per un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reato legato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MGF. Tuttavia, alt-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è stato sen-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teso a due anni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tre mesi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prigionia, lui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rilasciato dopo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serve solo tre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di carcere.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ha adottato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definizione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contro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come contenute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1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eliminazione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contro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donne, cioè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“Violenza contro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donne significano qualsiasi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di genere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che ne risulta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in, o è probabile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risultato, fisico,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sessuale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danno psicologico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soffrire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donne, comprese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minacce di tali atti,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coercizione o arbitrario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privazione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libertà, sia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si verificano in pubblico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nella vita privata”.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ha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Complessivamente, 30%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sposate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età compresa tra 15 e 49 anni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riferito di aver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emotivo,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 e/o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sessuale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loro coniuge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una volta,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19% segnalato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più di questi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forme di violenza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ultimi 12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19% di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 15-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 segnalati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emotivo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da parte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il coniuge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volta e il 13%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riferito di aver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sperimentato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Codice penale (1937),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https://www.unodc.org/res/cld/document/criminal_code_of_egypt_english_html/Egypt_Criminal_Code_English.pdf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Egitto: violenza domestica;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se esiste una protezione statale per le vittime; esistenza di gruppi di donne, rifugi o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hot-line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(2001),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docid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/3df4be2d14.html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nazionale della popolazione, "Strategia nazionale per l'abbandono delle MGF (2016-2020)", p. 5,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http://www.npc.gov.eg/images/pdf/E%20Strategy%20final%20Light.pdf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149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267 del codice penale (1937),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https://www.unodc.org/res/cld/document/criminal_code_of_egypt_english_html/Egypt_Criminal_Code_English.pdf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152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Ruth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Michaelson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"Il primo medico condannato per morte per MGF in Egitto ha trascorso solo tre mesi in prigione",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Guardian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 agosto 2016,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https://www.theguardian.com/world/2016/aug/02/egyptian-doctor-convicted-of-fgm-death-serves-three-months-in-jail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4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2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268 prevede una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tre a sette anni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 forzati per un perpetratore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aggredisce indecentemente una vittima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tim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con la forza o la minaccia. In cui si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vittima ha meno di 16 anni, 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l'autore cade sotto il gatto-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egorie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elencate nell'articolo 267 (vale a dire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il tutore della vittima,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ecc.), sarà punito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pena massima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lavori forzati temporanei;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L'articolo 290 prescrive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pena di morte per il rapimento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ping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una donna attraverso de-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percezione o con la forza se la vittima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violentata.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codice penale 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criminalizzare specificamente marziale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stupro. Tuttavia, l'articolo 267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applicabile in tali casi.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sviluppato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strategia nazionale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eliminare le MGF con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2030. 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all'interno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 mesi prima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sondaggio;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25% di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 15-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49 segnalati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fisica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loro coniuge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una volta,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14% segnalato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sperimentato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all'interno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 mesi prima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sondaggio;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4% di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di 15-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49 segnalati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sessuale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loro coniuge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almeno una volta,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3% segnalato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153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Sottomissione dello Stato parte egiziano al Comitato CEDAW (2008), p. 76,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268 del codice penale (1937),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https://www.unodc.org/res/cld/document/criminal_code_of_egypt_english_html/Egypt_Criminal_Code_English.pdf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290 del codice penale (1937),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https://www.unodc.org/res/cld/document/criminal_code_of_egypt_english_html/Egypt_Criminal_Code_English.pdf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Consiglio nazionale della popolazione, "La strategia nazionale per l'abbandono delle MGF (2016-2020)",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http://www.npc.gov.eg/images/pdf/E%20Strategy%20final%20Light.pdf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Ruth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Michaelson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"Primo dottore condannato per morte di MGF in Egitto solo trascorso tre mesi in prigione", </w:t>
      </w:r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The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Guardian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2 agosto 2016,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https://www.theguardian.com/world/2016/aug/02/egyptian-doctor-convicted-of-fgm-death-serves-three-months-in-jail 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Strade egiziane, “L'Egitto eliminerà 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Genital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Mutilation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by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2030: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Health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Minister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 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18"/>
          <w:szCs w:val="18"/>
          <w:lang w:eastAsia="it-IT"/>
        </w:rPr>
        <w:t>Streets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, 6 febbraio 2016,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https://egyptianstreets.com/2016/02/06/egypt-will-eradicate-female-genital-mutilation-by-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2030-ministro-della-salute/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5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3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45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sperimentato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all'interno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 mesi prima del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sondaggio;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Tra sposati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che avevano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coniugale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(fisico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sessuale) in passato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 mesi, 44%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segnalato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sperimentando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lesioni fisiche;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• È abbastanza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raro per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in Egitto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cercare assistenza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qualsiasi fonte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per la violenza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sperimentato.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48% delle donne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mai cercato aiuto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mai detto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qualcuno sul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violenza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sperimentato.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accademico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ricerca ha scoperto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mediazione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specialisti, tribunale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esperti, avvocati,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giudica spesso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6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4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 definito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abuso sessuale in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stretto esclusivo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categorie, ovvero: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mariti avessero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sesso anale con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 o se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è astenuto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avere rapporti sessuali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con loro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un lungo periodo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tempo. Femmina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contendenti che erano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intervistato per questo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studio, dall'altro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mano, identificato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sessuale forzato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 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sessuali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accompagnati da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emotivo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maltrattamento come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grave di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sessuale coniugale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abuso.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Diritti di nazionalità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Una moglie ha il diritto di con-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per la sua cittadinanza su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hus-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bande e bambini? Può il </w:t>
      </w: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na-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nazionalità di una donna adulta essere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rimosso arbitrariamente a causa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matrimonio o scioglimento del matrimonio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uomo egiziano può passare il suo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al suo non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moglie, a condizione che incontri vari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157</w:t>
      </w: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legge 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prevedere specificamente un 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tian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moglie a conferire la sua nazionalità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marito straniero. Il per-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eign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marito di un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governo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L'Egitto nel suo 2008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riferire al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Comitato CEDAW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spiegò che l'Egitto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ritirato la sua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riserva all'articolo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 del CEDAW dopo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156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Mulki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Al-Sharmani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"Recenti riforme delle leggi sullo status personale e dell'emancipazione delle donne: tribunali familiari in Egitto", 2008, p. 50,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https://goo.gl/bp4MnO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Articoli 6, 7 della Legge sulla cittadinanza egiziana (1975),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docid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/3ae6b4e218.html</w:t>
      </w:r>
    </w:p>
    <w:p w:rsidR="0009122B" w:rsidRPr="0009122B" w:rsidRDefault="002615E8" w:rsidP="000912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615E8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09122B" w:rsidRPr="0009122B" w:rsidTr="0009122B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9122B" w:rsidRPr="0009122B" w:rsidRDefault="0009122B" w:rsidP="0009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7"/>
            <w:r w:rsidRPr="0009122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5"/>
          </w:p>
        </w:tc>
      </w:tr>
    </w:tbl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47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riage</w:t>
      </w:r>
      <w:proofErr w:type="spellEnd"/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 xml:space="preserve"> o perché suo marito 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i/>
          <w:iCs/>
          <w:color w:val="000000"/>
          <w:sz w:val="20"/>
          <w:szCs w:val="20"/>
          <w:lang w:eastAsia="it-IT"/>
        </w:rPr>
        <w:t>padre cambia nazionalità?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CEDAW applicabile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Parà. 6 GR21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donna può acquisire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zionalità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attraverso la naturalizzazione, cioè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per decreto e solo se egli: (i)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vive in Egitto da almeno 10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consecutivi;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non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soffrono di qualsiasi fisico o mentale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disabilità;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iii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è moralmente retto;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shd w:val="clear" w:color="auto" w:fill="C9D7F1"/>
          <w:lang w:eastAsia="it-IT"/>
        </w:rPr>
        <w:t>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shd w:val="clear" w:color="auto" w:fill="C9D7F1"/>
          <w:lang w:eastAsia="it-IT"/>
        </w:rPr>
        <w:t>iv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shd w:val="clear" w:color="auto" w:fill="C9D7F1"/>
          <w:lang w:eastAsia="it-IT"/>
        </w:rPr>
        <w:t>) ha una conoscenza sufficiente di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lingua araba; (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iv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) ha legale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mezzo per guadagnarsi da vivere.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madre o un padre egiziano può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passare la cittadinanza ai figli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dren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indipendentemente dal fatto che siano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nati in Egitto o all'estero.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nasce un bambino da un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tian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madre e un non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padre, una domanda per l'egiziano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nazionalità può essere fatta in </w:t>
      </w: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ac-</w:t>
      </w:r>
      <w:proofErr w:type="spellEnd"/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conformità con la procedura prevista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ministero dell'Interno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cree</w:t>
      </w:r>
      <w:proofErr w:type="spellEnd"/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n. 12025/2004.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160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modificando il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promulgazione della legge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n. 54/2004 che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permesso egiziano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donne da trasferire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cittadinanza a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09122B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figli. </w:t>
      </w: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161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158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4, paragrafo 5, della legge sulla cittadinanza egiziana (1975),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</w:t>
      </w:r>
      <w:proofErr w:type="spellStart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docid</w:t>
      </w:r>
      <w:proofErr w:type="spellEnd"/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/3ae6b4e218.html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; 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Abdeen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Kandiel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, “Genere e migrazioni: il caso dell'Egitto”,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(Note analitiche e sintetiche: serie Genere e migrazione – Modulo giuridico, CARIM-AS 2011/14, 2011), p. 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http://cadmus.eui.eu/bitstream/handle/1814/15599/CARIM_ASN_2011_14.pdf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159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Articolo 2 della Legge sulla cittadinanza egiziana (1975),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http://www.refworld.org/cgi-bin/texis/vtx/rwmain?docid=58bebc444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160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Decreto Ministro dell'Interno n. 12025/2004,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http://www.refworld.org/docid/432aaab74.html</w:t>
      </w: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 ; Abdeen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Kandiel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, “Gender and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Migration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: The case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of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Egypt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”, (</w:t>
      </w:r>
      <w:proofErr w:type="spellStart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Analytic</w:t>
      </w:r>
      <w:proofErr w:type="spellEnd"/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 and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Note sintetiche: serie Genere e migrazione – Modulo giuridico, CARIM-AS 2011/14, 2011), pp. 5-6,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563C1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http://cadmus.eui.eu/bitstream/handle/1814/15599/CARIM_ASN_2011_14.pdfb6a46.html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161</w:t>
      </w:r>
    </w:p>
    <w:p w:rsidR="0009122B" w:rsidRPr="0009122B" w:rsidRDefault="0009122B" w:rsidP="0009122B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09122B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Rapporto dello Stato parte egiziano, doc. CEDAW/C/EGY/ (2008), pag. 11, </w:t>
      </w:r>
      <w:r w:rsidRPr="0009122B">
        <w:rPr>
          <w:rFonts w:ascii="Times" w:eastAsia="Times New Roman" w:hAnsi="Times" w:cs="Times"/>
          <w:color w:val="0563C1"/>
          <w:sz w:val="18"/>
          <w:szCs w:val="18"/>
          <w:lang w:eastAsia="it-IT"/>
        </w:rPr>
        <w:t>http://www.ohchr.org/en/hrbodies/cedaw/pages/cedawindex.aspx</w:t>
      </w:r>
    </w:p>
    <w:p w:rsidR="008469F4" w:rsidRDefault="008469F4"/>
    <w:sectPr w:rsidR="008469F4" w:rsidSect="0009122B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9122B"/>
    <w:rsid w:val="0009122B"/>
    <w:rsid w:val="002615E8"/>
    <w:rsid w:val="008469F4"/>
    <w:rsid w:val="00B67EE9"/>
    <w:rsid w:val="00C1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7EE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63</Pages>
  <Words>17253</Words>
  <Characters>98343</Characters>
  <Application>Microsoft Office Word</Application>
  <DocSecurity>0</DocSecurity>
  <Lines>819</Lines>
  <Paragraphs>230</Paragraphs>
  <ScaleCrop>false</ScaleCrop>
  <Company/>
  <LinksUpToDate>false</LinksUpToDate>
  <CharactersWithSpaces>115366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2021-11-04T08:54:00Z</dcterms:created>
  <dcterms:modified xsi:type="dcterms:W3CDTF">2021-11-04T08:54:00Z</dcterms:modified>
</cp:coreProperties>
</file>